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69C4" w14:textId="77777777" w:rsidR="009E035F" w:rsidRDefault="009E035F">
      <w:pPr>
        <w:spacing w:after="0"/>
      </w:pPr>
    </w:p>
    <w:p w14:paraId="11625115" w14:textId="77777777" w:rsidR="009E035F" w:rsidRDefault="009E035F">
      <w:pPr>
        <w:spacing w:after="0"/>
      </w:pPr>
    </w:p>
    <w:p w14:paraId="03CD540C" w14:textId="77777777" w:rsidR="009E035F" w:rsidRDefault="009E035F">
      <w:pPr>
        <w:spacing w:after="0"/>
      </w:pPr>
    </w:p>
    <w:p w14:paraId="771DF36C" w14:textId="77777777" w:rsidR="009E035F" w:rsidRDefault="009E035F">
      <w:pPr>
        <w:spacing w:after="0"/>
      </w:pPr>
    </w:p>
    <w:p w14:paraId="531076BC" w14:textId="77777777" w:rsidR="009E035F" w:rsidRDefault="009E035F">
      <w:pPr>
        <w:spacing w:after="0"/>
      </w:pPr>
    </w:p>
    <w:p w14:paraId="39A7F7EB" w14:textId="77777777" w:rsidR="009E035F" w:rsidRDefault="009E035F">
      <w:pPr>
        <w:spacing w:after="0"/>
      </w:pPr>
    </w:p>
    <w:p w14:paraId="7BDEC23E" w14:textId="77777777" w:rsidR="009E035F" w:rsidRDefault="009E035F">
      <w:pPr>
        <w:spacing w:after="0"/>
        <w:ind w:left="720"/>
      </w:pPr>
    </w:p>
    <w:p w14:paraId="2BCEB67E" w14:textId="77777777" w:rsidR="009E035F" w:rsidRDefault="009E035F">
      <w:pPr>
        <w:spacing w:after="0"/>
      </w:pPr>
    </w:p>
    <w:p w14:paraId="343BBDE4" w14:textId="77777777" w:rsidR="009E035F" w:rsidRDefault="009E035F">
      <w:pPr>
        <w:spacing w:after="0"/>
      </w:pPr>
    </w:p>
    <w:p w14:paraId="72F09D8E" w14:textId="77777777" w:rsidR="009E035F" w:rsidRDefault="009E035F">
      <w:pPr>
        <w:spacing w:after="0"/>
      </w:pPr>
    </w:p>
    <w:p w14:paraId="13D9469A" w14:textId="77777777" w:rsidR="009E035F" w:rsidRDefault="009E035F">
      <w:pPr>
        <w:spacing w:after="0"/>
      </w:pPr>
    </w:p>
    <w:p w14:paraId="117638B9" w14:textId="77777777" w:rsidR="009E035F" w:rsidRDefault="009E035F">
      <w:pPr>
        <w:spacing w:after="0"/>
      </w:pPr>
    </w:p>
    <w:p w14:paraId="7F6ABC36" w14:textId="77777777" w:rsidR="009E035F" w:rsidRDefault="009E035F">
      <w:pPr>
        <w:spacing w:after="0"/>
      </w:pPr>
    </w:p>
    <w:p w14:paraId="3CC36DDC" w14:textId="77777777" w:rsidR="009E035F" w:rsidRDefault="009E035F">
      <w:pPr>
        <w:spacing w:after="0"/>
      </w:pPr>
    </w:p>
    <w:p w14:paraId="305A6FB5" w14:textId="77777777" w:rsidR="009E035F" w:rsidRDefault="009E035F">
      <w:pPr>
        <w:spacing w:after="0"/>
      </w:pPr>
    </w:p>
    <w:p w14:paraId="187C43FB" w14:textId="77777777" w:rsidR="009E035F" w:rsidRDefault="009E035F">
      <w:pPr>
        <w:spacing w:after="0"/>
      </w:pPr>
    </w:p>
    <w:p w14:paraId="7248A3C3" w14:textId="77777777" w:rsidR="009E035F" w:rsidRDefault="00000000">
      <w:pPr>
        <w:spacing w:after="74"/>
        <w:ind w:left="3884"/>
      </w:pPr>
      <w:r>
        <w:rPr>
          <w:noProof/>
        </w:rPr>
        <w:drawing>
          <wp:inline distT="0" distB="0" distL="0" distR="0" wp14:anchorId="23440DC0" wp14:editId="04D04962">
            <wp:extent cx="1367155" cy="1852930"/>
            <wp:effectExtent l="0" t="0" r="0" b="0"/>
            <wp:docPr id="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2"/>
                    <pic:cNvPicPr>
                      <a:picLocks noChangeAspect="1" noChangeArrowheads="1"/>
                    </pic:cNvPicPr>
                  </pic:nvPicPr>
                  <pic:blipFill>
                    <a:blip r:embed="rId8"/>
                    <a:stretch>
                      <a:fillRect/>
                    </a:stretch>
                  </pic:blipFill>
                  <pic:spPr bwMode="auto">
                    <a:xfrm>
                      <a:off x="0" y="0"/>
                      <a:ext cx="1367155" cy="1852930"/>
                    </a:xfrm>
                    <a:prstGeom prst="rect">
                      <a:avLst/>
                    </a:prstGeom>
                  </pic:spPr>
                </pic:pic>
              </a:graphicData>
            </a:graphic>
          </wp:inline>
        </w:drawing>
      </w:r>
      <w:r>
        <w:rPr>
          <w:noProof/>
        </w:rPr>
        <mc:AlternateContent>
          <mc:Choice Requires="wps">
            <w:drawing>
              <wp:anchor distT="0" distB="0" distL="114300" distR="114300" simplePos="0" relativeHeight="2" behindDoc="0" locked="0" layoutInCell="1" allowOverlap="1" wp14:anchorId="459BE4C8" wp14:editId="08A49EA2">
                <wp:simplePos x="0" y="0"/>
                <wp:positionH relativeFrom="column">
                  <wp:posOffset>1727835</wp:posOffset>
                </wp:positionH>
                <wp:positionV relativeFrom="paragraph">
                  <wp:posOffset>1678940</wp:posOffset>
                </wp:positionV>
                <wp:extent cx="7560310" cy="896620"/>
                <wp:effectExtent l="0" t="0" r="0" b="0"/>
                <wp:wrapNone/>
                <wp:docPr id="2" name="Text Box 2"/>
                <wp:cNvGraphicFramePr/>
                <a:graphic xmlns:a="http://schemas.openxmlformats.org/drawingml/2006/main">
                  <a:graphicData uri="http://schemas.microsoft.com/office/word/2010/wordprocessingShape">
                    <wps:wsp>
                      <wps:cNvSpPr txBox="1"/>
                      <wps:spPr>
                        <a:xfrm rot="16200600">
                          <a:off x="0" y="0"/>
                          <a:ext cx="7560310" cy="896620"/>
                        </a:xfrm>
                        <a:prstGeom prst="rect">
                          <a:avLst/>
                        </a:prstGeom>
                      </wps:spPr>
                      <wps:txbx>
                        <w:txbxContent>
                          <w:p w14:paraId="1CFBD2D8" w14:textId="77777777" w:rsidR="009E035F" w:rsidRDefault="00000000">
                            <w:pPr>
                              <w:pStyle w:val="FrameContents"/>
                            </w:pPr>
                            <w:r>
                              <w:rPr>
                                <w:rFonts w:ascii="Times New Roman" w:eastAsia="Times New Roman" w:hAnsi="Times New Roman" w:cs="Times New Roman"/>
                                <w:b/>
                                <w:sz w:val="96"/>
                              </w:rPr>
                              <w:t>NEUROLOGY</w:t>
                            </w:r>
                          </w:p>
                        </w:txbxContent>
                      </wps:txbx>
                      <wps:bodyPr lIns="0" tIns="0" rIns="0" bIns="0" anchor="t">
                        <a:noAutofit/>
                      </wps:bodyPr>
                    </wps:wsp>
                  </a:graphicData>
                </a:graphic>
              </wp:anchor>
            </w:drawing>
          </mc:Choice>
          <mc:Fallback>
            <w:pict>
              <v:shapetype w14:anchorId="459BE4C8" id="_x0000_t202" coordsize="21600,21600" o:spt="202" path="m,l,21600r21600,l21600,xe">
                <v:stroke joinstyle="miter"/>
                <v:path gradientshapeok="t" o:connecttype="rect"/>
              </v:shapetype>
              <v:shape id="Text Box 2" o:spid="_x0000_s1026" type="#_x0000_t202" style="position:absolute;left:0;text-align:left;margin-left:136.05pt;margin-top:132.2pt;width:595.3pt;height:70.6pt;rotation:-5897585fd;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" filled="f" stroked="f">
                <v:textbox inset="0,0,0,0">
                  <w:txbxContent>
                    <w:p w14:paraId="1CFBD2D8" w14:textId="77777777" w:rsidR="009E035F" w:rsidRDefault="00000000">
                      <w:pPr>
                        <w:pStyle w:val="FrameContents"/>
                      </w:pPr>
                      <w:r>
                        <w:rPr>
                          <w:rFonts w:ascii="Times New Roman" w:eastAsia="Times New Roman" w:hAnsi="Times New Roman" w:cs="Times New Roman"/>
                          <w:b/>
                          <w:sz w:val="96"/>
                        </w:rPr>
                        <w:t>NEUROLOGY</w:t>
                      </w:r>
                    </w:p>
                  </w:txbxContent>
                </v:textbox>
              </v:shape>
            </w:pict>
          </mc:Fallback>
        </mc:AlternateContent>
      </w:r>
    </w:p>
    <w:p w14:paraId="67BF56CA" w14:textId="77777777" w:rsidR="009E035F" w:rsidRDefault="009E035F">
      <w:pPr>
        <w:spacing w:after="0"/>
      </w:pPr>
    </w:p>
    <w:p w14:paraId="32717340" w14:textId="77777777" w:rsidR="009E035F" w:rsidRDefault="009E035F">
      <w:pPr>
        <w:spacing w:after="0"/>
      </w:pPr>
    </w:p>
    <w:p w14:paraId="455F3F5B" w14:textId="77777777" w:rsidR="009E035F" w:rsidRDefault="009E035F">
      <w:pPr>
        <w:spacing w:after="0"/>
      </w:pPr>
    </w:p>
    <w:p w14:paraId="720E6F7B" w14:textId="77777777" w:rsidR="009E035F" w:rsidRDefault="009E035F">
      <w:pPr>
        <w:spacing w:after="81"/>
        <w:ind w:left="2565"/>
        <w:jc w:val="center"/>
      </w:pPr>
    </w:p>
    <w:p w14:paraId="2ED7B154" w14:textId="77777777" w:rsidR="009E035F" w:rsidRDefault="00000000">
      <w:pPr>
        <w:spacing w:after="0"/>
        <w:ind w:right="115"/>
        <w:jc w:val="center"/>
      </w:pPr>
      <w:r>
        <w:rPr>
          <w:rFonts w:ascii="Times New Roman" w:eastAsia="Times New Roman" w:hAnsi="Times New Roman" w:cs="Times New Roman"/>
          <w:b/>
          <w:sz w:val="44"/>
        </w:rPr>
        <w:t>NEUROLOGY</w:t>
      </w:r>
    </w:p>
    <w:p w14:paraId="23BAAFB8" w14:textId="77777777" w:rsidR="009E035F" w:rsidRDefault="009E035F">
      <w:pPr>
        <w:spacing w:after="0"/>
        <w:jc w:val="center"/>
      </w:pPr>
    </w:p>
    <w:p w14:paraId="4BF3F544" w14:textId="77777777" w:rsidR="009E035F" w:rsidRDefault="009E035F">
      <w:pPr>
        <w:spacing w:after="0"/>
        <w:jc w:val="center"/>
      </w:pPr>
    </w:p>
    <w:p w14:paraId="69152038" w14:textId="77777777" w:rsidR="009E035F" w:rsidRDefault="009E035F">
      <w:pPr>
        <w:spacing w:after="0"/>
        <w:ind w:left="2565"/>
        <w:jc w:val="center"/>
      </w:pPr>
    </w:p>
    <w:p w14:paraId="6A820179" w14:textId="77777777" w:rsidR="009E035F" w:rsidRDefault="00000000">
      <w:pPr>
        <w:pStyle w:val="Heading1"/>
        <w:ind w:left="10" w:right="317"/>
        <w:jc w:val="center"/>
      </w:pPr>
      <w:r>
        <w:rPr>
          <w:sz w:val="32"/>
        </w:rPr>
        <w:t>FOURTH YEAR OF STUDIES</w:t>
      </w:r>
    </w:p>
    <w:p w14:paraId="187F65D6" w14:textId="77777777" w:rsidR="009E035F" w:rsidRDefault="009E035F">
      <w:pPr>
        <w:spacing w:after="0"/>
        <w:jc w:val="center"/>
      </w:pPr>
    </w:p>
    <w:p w14:paraId="6A728547" w14:textId="77777777" w:rsidR="009E035F" w:rsidRDefault="009E035F">
      <w:pPr>
        <w:spacing w:after="0"/>
        <w:jc w:val="center"/>
      </w:pPr>
    </w:p>
    <w:p w14:paraId="466FDA05" w14:textId="77777777" w:rsidR="009E035F" w:rsidRDefault="009E035F">
      <w:pPr>
        <w:spacing w:after="0"/>
        <w:jc w:val="center"/>
      </w:pPr>
    </w:p>
    <w:p w14:paraId="4C0BDADE" w14:textId="77777777" w:rsidR="009E035F" w:rsidRDefault="009E035F">
      <w:pPr>
        <w:spacing w:after="0"/>
        <w:ind w:left="2547"/>
        <w:jc w:val="center"/>
      </w:pPr>
    </w:p>
    <w:p w14:paraId="7DD84372" w14:textId="77777777" w:rsidR="009E035F" w:rsidRDefault="009E035F">
      <w:pPr>
        <w:spacing w:after="0"/>
        <w:ind w:left="2547"/>
        <w:jc w:val="center"/>
      </w:pPr>
    </w:p>
    <w:p w14:paraId="6CA07395" w14:textId="77777777" w:rsidR="009E035F" w:rsidRDefault="009E035F">
      <w:pPr>
        <w:spacing w:after="0"/>
        <w:ind w:left="2547"/>
        <w:jc w:val="center"/>
      </w:pPr>
    </w:p>
    <w:p w14:paraId="627F0F0B" w14:textId="77777777" w:rsidR="009E035F" w:rsidRDefault="009E035F">
      <w:pPr>
        <w:spacing w:after="0"/>
        <w:ind w:left="2547"/>
        <w:jc w:val="center"/>
      </w:pPr>
    </w:p>
    <w:p w14:paraId="3F70F2D6" w14:textId="77777777" w:rsidR="009E035F" w:rsidRDefault="009E035F">
      <w:pPr>
        <w:spacing w:after="0"/>
        <w:ind w:left="2547"/>
        <w:jc w:val="center"/>
      </w:pPr>
    </w:p>
    <w:p w14:paraId="6B20CD69" w14:textId="77777777" w:rsidR="009E035F" w:rsidRDefault="009E035F">
      <w:pPr>
        <w:spacing w:after="0"/>
        <w:ind w:left="2547"/>
        <w:jc w:val="center"/>
      </w:pPr>
    </w:p>
    <w:p w14:paraId="647534E5" w14:textId="77777777" w:rsidR="009E035F" w:rsidRDefault="009E035F">
      <w:pPr>
        <w:spacing w:after="117"/>
        <w:ind w:left="2547"/>
        <w:jc w:val="center"/>
      </w:pPr>
    </w:p>
    <w:p w14:paraId="7F7B29DA" w14:textId="0758A8A4" w:rsidR="009E035F" w:rsidRDefault="00000000">
      <w:pPr>
        <w:spacing w:after="0"/>
        <w:ind w:right="604"/>
        <w:jc w:val="center"/>
      </w:pPr>
      <w:r>
        <w:rPr>
          <w:rFonts w:ascii="Times New Roman" w:eastAsia="Times New Roman" w:hAnsi="Times New Roman" w:cs="Times New Roman"/>
          <w:sz w:val="40"/>
        </w:rPr>
        <w:t>202</w:t>
      </w:r>
      <w:r w:rsidR="009B2E56">
        <w:rPr>
          <w:rFonts w:ascii="Times New Roman" w:eastAsia="Times New Roman" w:hAnsi="Times New Roman" w:cs="Times New Roman"/>
          <w:sz w:val="40"/>
        </w:rPr>
        <w:t>4</w:t>
      </w:r>
      <w:r>
        <w:rPr>
          <w:rFonts w:ascii="Times New Roman" w:eastAsia="Times New Roman" w:hAnsi="Times New Roman" w:cs="Times New Roman"/>
          <w:sz w:val="40"/>
        </w:rPr>
        <w:t>/202</w:t>
      </w:r>
      <w:r w:rsidR="009B2E56">
        <w:rPr>
          <w:rFonts w:ascii="Times New Roman" w:eastAsia="Times New Roman" w:hAnsi="Times New Roman" w:cs="Times New Roman"/>
          <w:sz w:val="40"/>
        </w:rPr>
        <w:t>5</w:t>
      </w:r>
      <w:r>
        <w:rPr>
          <w:rFonts w:ascii="Times New Roman" w:eastAsia="Times New Roman" w:hAnsi="Times New Roman" w:cs="Times New Roman"/>
          <w:sz w:val="40"/>
        </w:rPr>
        <w:t>. school year</w:t>
      </w:r>
    </w:p>
    <w:p w14:paraId="33018948" w14:textId="77777777" w:rsidR="009E035F" w:rsidRDefault="009E035F"/>
    <w:p w14:paraId="5CFC5703" w14:textId="77777777" w:rsidR="009E035F" w:rsidRDefault="009E035F">
      <w:pPr>
        <w:spacing w:after="0"/>
        <w:ind w:left="2547"/>
        <w:jc w:val="center"/>
      </w:pPr>
    </w:p>
    <w:p w14:paraId="57A2EF58" w14:textId="77777777" w:rsidR="009E035F" w:rsidRDefault="009E035F">
      <w:pPr>
        <w:spacing w:after="0"/>
        <w:jc w:val="center"/>
      </w:pPr>
    </w:p>
    <w:p w14:paraId="20C4FA55" w14:textId="77777777" w:rsidR="009E035F" w:rsidRDefault="009E035F">
      <w:pPr>
        <w:spacing w:after="0"/>
        <w:jc w:val="center"/>
      </w:pPr>
    </w:p>
    <w:p w14:paraId="3FC44FEB" w14:textId="77777777" w:rsidR="009E035F" w:rsidRDefault="009E035F">
      <w:pPr>
        <w:spacing w:after="0"/>
        <w:ind w:left="2545"/>
        <w:jc w:val="center"/>
      </w:pPr>
    </w:p>
    <w:p w14:paraId="693AB752" w14:textId="77777777" w:rsidR="009E035F" w:rsidRDefault="009E035F">
      <w:pPr>
        <w:spacing w:after="0"/>
        <w:ind w:left="2545"/>
        <w:jc w:val="center"/>
      </w:pPr>
    </w:p>
    <w:p w14:paraId="0C97B389" w14:textId="77777777" w:rsidR="009E035F" w:rsidRDefault="009E035F">
      <w:pPr>
        <w:spacing w:after="14"/>
        <w:ind w:left="492"/>
        <w:jc w:val="center"/>
      </w:pPr>
    </w:p>
    <w:p w14:paraId="0F660DAB" w14:textId="77777777" w:rsidR="009B2E56" w:rsidRDefault="009B2E56">
      <w:pPr>
        <w:spacing w:after="0"/>
        <w:rPr>
          <w:rFonts w:ascii="Times New Roman" w:eastAsia="Times New Roman" w:hAnsi="Times New Roman" w:cs="Times New Roman"/>
          <w:sz w:val="28"/>
        </w:rPr>
      </w:pPr>
    </w:p>
    <w:p w14:paraId="4B460DCE" w14:textId="77777777" w:rsidR="009B2E56" w:rsidRDefault="009B2E56">
      <w:pPr>
        <w:spacing w:after="0"/>
        <w:rPr>
          <w:rFonts w:ascii="Times New Roman" w:eastAsia="Times New Roman" w:hAnsi="Times New Roman" w:cs="Times New Roman"/>
          <w:sz w:val="28"/>
        </w:rPr>
      </w:pPr>
    </w:p>
    <w:p w14:paraId="7AE397AC" w14:textId="77777777" w:rsidR="009B2E56" w:rsidRDefault="009B2E56">
      <w:pPr>
        <w:spacing w:after="0"/>
        <w:rPr>
          <w:rFonts w:ascii="Times New Roman" w:eastAsia="Times New Roman" w:hAnsi="Times New Roman" w:cs="Times New Roman"/>
          <w:sz w:val="28"/>
        </w:rPr>
      </w:pPr>
    </w:p>
    <w:p w14:paraId="664C28FE" w14:textId="77777777" w:rsidR="009B2E56" w:rsidRDefault="009B2E56">
      <w:pPr>
        <w:spacing w:after="0"/>
        <w:rPr>
          <w:rFonts w:ascii="Times New Roman" w:eastAsia="Times New Roman" w:hAnsi="Times New Roman" w:cs="Times New Roman"/>
          <w:sz w:val="28"/>
        </w:rPr>
      </w:pPr>
    </w:p>
    <w:p w14:paraId="712C16D9" w14:textId="77777777" w:rsidR="009B2E56" w:rsidRDefault="009B2E56">
      <w:pPr>
        <w:spacing w:after="0"/>
        <w:rPr>
          <w:rFonts w:ascii="Times New Roman" w:eastAsia="Times New Roman" w:hAnsi="Times New Roman" w:cs="Times New Roman"/>
          <w:sz w:val="28"/>
        </w:rPr>
      </w:pPr>
    </w:p>
    <w:p w14:paraId="0BE93C33" w14:textId="77777777" w:rsidR="009B2E56" w:rsidRDefault="009B2E56">
      <w:pPr>
        <w:spacing w:after="0"/>
        <w:rPr>
          <w:rFonts w:ascii="Times New Roman" w:eastAsia="Times New Roman" w:hAnsi="Times New Roman" w:cs="Times New Roman"/>
          <w:sz w:val="28"/>
        </w:rPr>
      </w:pPr>
    </w:p>
    <w:p w14:paraId="44BF399D" w14:textId="77777777" w:rsidR="009B2E56" w:rsidRDefault="009B2E56">
      <w:pPr>
        <w:spacing w:after="0"/>
        <w:rPr>
          <w:rFonts w:ascii="Times New Roman" w:eastAsia="Times New Roman" w:hAnsi="Times New Roman" w:cs="Times New Roman"/>
          <w:sz w:val="28"/>
        </w:rPr>
      </w:pPr>
    </w:p>
    <w:p w14:paraId="0D67D255" w14:textId="77777777" w:rsidR="009B2E56" w:rsidRDefault="009B2E56">
      <w:pPr>
        <w:spacing w:after="0"/>
        <w:rPr>
          <w:rFonts w:ascii="Times New Roman" w:eastAsia="Times New Roman" w:hAnsi="Times New Roman" w:cs="Times New Roman"/>
          <w:sz w:val="28"/>
        </w:rPr>
      </w:pPr>
    </w:p>
    <w:p w14:paraId="161874A1" w14:textId="77777777" w:rsidR="009B2E56" w:rsidRDefault="009B2E56">
      <w:pPr>
        <w:spacing w:after="0"/>
        <w:rPr>
          <w:rFonts w:ascii="Times New Roman" w:eastAsia="Times New Roman" w:hAnsi="Times New Roman" w:cs="Times New Roman"/>
          <w:sz w:val="28"/>
        </w:rPr>
      </w:pPr>
    </w:p>
    <w:p w14:paraId="6170D3C3" w14:textId="77777777" w:rsidR="009B2E56" w:rsidRDefault="009B2E56">
      <w:pPr>
        <w:spacing w:after="0"/>
        <w:rPr>
          <w:rFonts w:ascii="Times New Roman" w:eastAsia="Times New Roman" w:hAnsi="Times New Roman" w:cs="Times New Roman"/>
          <w:sz w:val="28"/>
        </w:rPr>
      </w:pPr>
    </w:p>
    <w:p w14:paraId="76F5E626" w14:textId="77777777" w:rsidR="009B2E56" w:rsidRDefault="009B2E56">
      <w:pPr>
        <w:spacing w:after="0"/>
        <w:rPr>
          <w:rFonts w:ascii="Times New Roman" w:eastAsia="Times New Roman" w:hAnsi="Times New Roman" w:cs="Times New Roman"/>
          <w:sz w:val="28"/>
        </w:rPr>
      </w:pPr>
    </w:p>
    <w:p w14:paraId="43401D2E" w14:textId="77777777" w:rsidR="009B2E56" w:rsidRDefault="009B2E56">
      <w:pPr>
        <w:spacing w:after="0"/>
        <w:rPr>
          <w:rFonts w:ascii="Times New Roman" w:eastAsia="Times New Roman" w:hAnsi="Times New Roman" w:cs="Times New Roman"/>
          <w:sz w:val="28"/>
        </w:rPr>
      </w:pPr>
    </w:p>
    <w:p w14:paraId="25CE978F" w14:textId="77777777" w:rsidR="009B2E56" w:rsidRDefault="009B2E56">
      <w:pPr>
        <w:spacing w:after="0"/>
        <w:rPr>
          <w:rFonts w:ascii="Times New Roman" w:eastAsia="Times New Roman" w:hAnsi="Times New Roman" w:cs="Times New Roman"/>
          <w:sz w:val="28"/>
        </w:rPr>
      </w:pPr>
    </w:p>
    <w:p w14:paraId="32CF5414" w14:textId="0DAC4B3A" w:rsidR="009E035F" w:rsidRDefault="00000000">
      <w:pPr>
        <w:spacing w:after="0"/>
      </w:pPr>
      <w:r>
        <w:rPr>
          <w:rFonts w:ascii="Times New Roman" w:eastAsia="Times New Roman" w:hAnsi="Times New Roman" w:cs="Times New Roman"/>
          <w:sz w:val="28"/>
        </w:rPr>
        <w:t xml:space="preserve">Subject: </w:t>
      </w:r>
    </w:p>
    <w:p w14:paraId="56D95DC7" w14:textId="77777777" w:rsidR="009E035F" w:rsidRDefault="009E035F">
      <w:pPr>
        <w:spacing w:after="0"/>
      </w:pPr>
    </w:p>
    <w:p w14:paraId="6BEF8550" w14:textId="77777777" w:rsidR="009E035F" w:rsidRDefault="009E035F">
      <w:pPr>
        <w:spacing w:after="45"/>
      </w:pPr>
    </w:p>
    <w:p w14:paraId="5EDA4F16" w14:textId="77777777" w:rsidR="009E035F" w:rsidRDefault="00000000">
      <w:pPr>
        <w:pStyle w:val="Heading1"/>
        <w:ind w:left="427" w:firstLine="0"/>
        <w:jc w:val="center"/>
      </w:pPr>
      <w:r>
        <w:t>NEUROLOGY</w:t>
      </w:r>
    </w:p>
    <w:p w14:paraId="7818F6F3" w14:textId="77777777" w:rsidR="009E035F" w:rsidRDefault="009E035F">
      <w:pPr>
        <w:spacing w:after="0"/>
        <w:ind w:left="481"/>
        <w:jc w:val="center"/>
      </w:pPr>
    </w:p>
    <w:p w14:paraId="70C6C10F" w14:textId="77777777" w:rsidR="009E035F" w:rsidRDefault="009E035F">
      <w:pPr>
        <w:spacing w:after="0"/>
      </w:pPr>
    </w:p>
    <w:p w14:paraId="13E95529" w14:textId="77777777" w:rsidR="009E035F" w:rsidRDefault="009E035F">
      <w:pPr>
        <w:spacing w:after="0"/>
        <w:ind w:left="481"/>
        <w:jc w:val="center"/>
      </w:pPr>
    </w:p>
    <w:p w14:paraId="7974D158" w14:textId="77777777" w:rsidR="009E035F" w:rsidRDefault="009E035F">
      <w:pPr>
        <w:spacing w:after="17"/>
        <w:ind w:left="481"/>
        <w:jc w:val="center"/>
      </w:pPr>
    </w:p>
    <w:p w14:paraId="119019CD" w14:textId="5C19EBF5" w:rsidR="009E035F" w:rsidRDefault="00000000">
      <w:pPr>
        <w:spacing w:after="12" w:line="247" w:lineRule="auto"/>
        <w:ind w:left="10" w:hanging="10"/>
      </w:pPr>
      <w:r>
        <w:rPr>
          <w:rFonts w:ascii="Times New Roman" w:eastAsia="Times New Roman" w:hAnsi="Times New Roman" w:cs="Times New Roman"/>
          <w:sz w:val="24"/>
        </w:rPr>
        <w:t xml:space="preserve">The course is evaluated with </w:t>
      </w:r>
      <w:r w:rsidR="001E7DEB">
        <w:rPr>
          <w:rFonts w:ascii="Times New Roman" w:eastAsia="Times New Roman" w:hAnsi="Times New Roman" w:cs="Times New Roman"/>
          <w:sz w:val="24"/>
        </w:rPr>
        <w:t>6</w:t>
      </w:r>
      <w:r>
        <w:rPr>
          <w:rFonts w:ascii="Times New Roman" w:eastAsia="Times New Roman" w:hAnsi="Times New Roman" w:cs="Times New Roman"/>
          <w:sz w:val="24"/>
        </w:rPr>
        <w:t xml:space="preserve"> ECTS. There are 6 hours of active teaching per week (3 hours of lectures and 3 hours of work in a small group).</w:t>
      </w:r>
    </w:p>
    <w:p w14:paraId="603A9879" w14:textId="77777777" w:rsidR="009E035F" w:rsidRDefault="009E035F">
      <w:pPr>
        <w:spacing w:after="0"/>
      </w:pPr>
    </w:p>
    <w:p w14:paraId="42F85357" w14:textId="77777777" w:rsidR="009E035F" w:rsidRDefault="009E035F">
      <w:pPr>
        <w:spacing w:after="0"/>
      </w:pPr>
    </w:p>
    <w:p w14:paraId="4BA21456" w14:textId="77777777" w:rsidR="009E035F" w:rsidRDefault="009E035F">
      <w:pPr>
        <w:spacing w:after="0"/>
      </w:pPr>
    </w:p>
    <w:p w14:paraId="23F2F804" w14:textId="77777777" w:rsidR="009E035F" w:rsidRDefault="009E035F">
      <w:pPr>
        <w:spacing w:after="0"/>
      </w:pPr>
    </w:p>
    <w:p w14:paraId="3B2183F3" w14:textId="77777777" w:rsidR="009E035F" w:rsidRDefault="009E035F">
      <w:pPr>
        <w:spacing w:after="0"/>
      </w:pPr>
    </w:p>
    <w:p w14:paraId="0FCFDA98" w14:textId="77777777" w:rsidR="009E035F" w:rsidRDefault="009E035F">
      <w:pPr>
        <w:spacing w:after="0"/>
      </w:pPr>
    </w:p>
    <w:p w14:paraId="3401C07A" w14:textId="77777777" w:rsidR="009E035F" w:rsidRDefault="009E035F">
      <w:pPr>
        <w:spacing w:after="0"/>
      </w:pPr>
    </w:p>
    <w:p w14:paraId="4241D832" w14:textId="77777777" w:rsidR="009E035F" w:rsidRDefault="009E035F">
      <w:pPr>
        <w:spacing w:after="0"/>
      </w:pPr>
    </w:p>
    <w:p w14:paraId="730FC1C4" w14:textId="77777777" w:rsidR="009E035F" w:rsidRDefault="009E035F">
      <w:pPr>
        <w:spacing w:after="0"/>
      </w:pPr>
    </w:p>
    <w:p w14:paraId="3E89609C" w14:textId="77777777" w:rsidR="009E035F" w:rsidRDefault="009E035F">
      <w:pPr>
        <w:spacing w:after="0"/>
      </w:pPr>
    </w:p>
    <w:p w14:paraId="374C036F" w14:textId="77777777" w:rsidR="009E035F" w:rsidRDefault="009E035F">
      <w:pPr>
        <w:spacing w:after="0"/>
      </w:pPr>
    </w:p>
    <w:p w14:paraId="7A2C8D17" w14:textId="77777777" w:rsidR="009E035F" w:rsidRDefault="009E035F">
      <w:pPr>
        <w:spacing w:after="0"/>
      </w:pPr>
    </w:p>
    <w:p w14:paraId="1A2DAE68" w14:textId="77777777" w:rsidR="009E035F" w:rsidRDefault="009E035F">
      <w:pPr>
        <w:spacing w:after="0"/>
      </w:pPr>
    </w:p>
    <w:p w14:paraId="658899C8" w14:textId="77777777" w:rsidR="009E035F" w:rsidRDefault="009E035F">
      <w:pPr>
        <w:spacing w:after="0"/>
      </w:pPr>
    </w:p>
    <w:p w14:paraId="44806ADE" w14:textId="77777777" w:rsidR="009E035F" w:rsidRDefault="009E035F">
      <w:pPr>
        <w:spacing w:after="0"/>
      </w:pPr>
    </w:p>
    <w:p w14:paraId="0D909EFE" w14:textId="77777777" w:rsidR="009E035F" w:rsidRDefault="009E035F">
      <w:pPr>
        <w:spacing w:after="0"/>
      </w:pPr>
    </w:p>
    <w:p w14:paraId="00302FAC" w14:textId="77777777" w:rsidR="009E035F" w:rsidRDefault="009E035F">
      <w:pPr>
        <w:spacing w:after="0"/>
      </w:pPr>
    </w:p>
    <w:p w14:paraId="53A19234" w14:textId="77777777" w:rsidR="009E035F" w:rsidRDefault="009E035F">
      <w:pPr>
        <w:spacing w:after="0"/>
      </w:pPr>
    </w:p>
    <w:p w14:paraId="7872C1FC" w14:textId="77777777" w:rsidR="009E035F" w:rsidRDefault="009E035F">
      <w:pPr>
        <w:spacing w:after="0"/>
      </w:pPr>
    </w:p>
    <w:p w14:paraId="6588DAC1" w14:textId="77777777" w:rsidR="009E035F" w:rsidRDefault="009E035F">
      <w:pPr>
        <w:spacing w:after="0"/>
      </w:pPr>
    </w:p>
    <w:p w14:paraId="4E3D01D8" w14:textId="77777777" w:rsidR="009E035F" w:rsidRDefault="009E035F">
      <w:pPr>
        <w:spacing w:after="0"/>
      </w:pPr>
    </w:p>
    <w:p w14:paraId="157C8C3F" w14:textId="77777777" w:rsidR="009E035F" w:rsidRDefault="009E035F">
      <w:pPr>
        <w:spacing w:after="0"/>
      </w:pPr>
    </w:p>
    <w:p w14:paraId="661CF904" w14:textId="77777777" w:rsidR="009E035F" w:rsidRDefault="009E035F">
      <w:pPr>
        <w:spacing w:after="0"/>
      </w:pPr>
    </w:p>
    <w:p w14:paraId="008A0E23" w14:textId="77777777" w:rsidR="009E035F" w:rsidRDefault="009E035F">
      <w:pPr>
        <w:spacing w:after="0"/>
      </w:pPr>
    </w:p>
    <w:p w14:paraId="2472DD21" w14:textId="77777777" w:rsidR="009E035F" w:rsidRDefault="00000000">
      <w:pPr>
        <w:spacing w:after="0"/>
        <w:ind w:left="-5" w:hanging="10"/>
        <w:rPr>
          <w:rFonts w:ascii="Times New Roman" w:eastAsia="Times New Roman" w:hAnsi="Times New Roman" w:cs="Times New Roman"/>
          <w:b/>
          <w:sz w:val="32"/>
        </w:rPr>
      </w:pPr>
      <w:r>
        <w:rPr>
          <w:rFonts w:ascii="Times New Roman" w:eastAsia="Times New Roman" w:hAnsi="Times New Roman" w:cs="Times New Roman"/>
          <w:b/>
          <w:sz w:val="32"/>
        </w:rPr>
        <w:lastRenderedPageBreak/>
        <w:t xml:space="preserve">TEACHERS:  </w:t>
      </w:r>
    </w:p>
    <w:p w14:paraId="6599F1FC" w14:textId="77777777" w:rsidR="009E035F" w:rsidRDefault="009E035F">
      <w:pPr>
        <w:spacing w:after="0"/>
        <w:ind w:left="-5" w:hanging="10"/>
        <w:rPr>
          <w:rFonts w:ascii="Times New Roman" w:eastAsia="Times New Roman" w:hAnsi="Times New Roman" w:cs="Times New Roman"/>
          <w:b/>
          <w:sz w:val="32"/>
        </w:rPr>
      </w:pPr>
    </w:p>
    <w:tbl>
      <w:tblPr>
        <w:tblpPr w:leftFromText="181" w:rightFromText="181" w:vertAnchor="text" w:horzAnchor="margin" w:tblpXSpec="center" w:tblpY="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40" w:firstRow="0" w:lastRow="1" w:firstColumn="0" w:lastColumn="0" w:noHBand="0" w:noVBand="0"/>
      </w:tblPr>
      <w:tblGrid>
        <w:gridCol w:w="534"/>
        <w:gridCol w:w="3033"/>
        <w:gridCol w:w="3099"/>
        <w:gridCol w:w="2522"/>
      </w:tblGrid>
      <w:tr w:rsidR="009E035F" w14:paraId="0EA565C7" w14:textId="77777777">
        <w:trPr>
          <w:trHeight w:val="34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536D3" w14:textId="77777777" w:rsidR="009E035F" w:rsidRDefault="00000000">
            <w:pPr>
              <w:pStyle w:val="Default"/>
              <w:rPr>
                <w:rFonts w:ascii="Times New Roman" w:hAnsi="Times New Roman" w:cs="Times New Roman"/>
                <w:color w:val="000000" w:themeColor="text1"/>
                <w:szCs w:val="22"/>
              </w:rPr>
            </w:pPr>
            <w:r>
              <w:rPr>
                <w:rFonts w:ascii="Times New Roman" w:hAnsi="Times New Roman" w:cs="Times New Roman"/>
                <w:color w:val="000000" w:themeColor="text1"/>
                <w:szCs w:val="22"/>
              </w:rPr>
              <w:t>ON</w:t>
            </w:r>
          </w:p>
        </w:tc>
        <w:tc>
          <w:tcPr>
            <w:tcW w:w="3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5142B" w14:textId="77777777" w:rsidR="009E035F" w:rsidRDefault="00000000">
            <w:pPr>
              <w:pStyle w:val="Default"/>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Name and surname</w:t>
            </w:r>
          </w:p>
        </w:tc>
        <w:tc>
          <w:tcPr>
            <w:tcW w:w="3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39574" w14:textId="77777777" w:rsidR="009E035F" w:rsidRDefault="00000000">
            <w:pPr>
              <w:pStyle w:val="Default"/>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Email address</w:t>
            </w:r>
          </w:p>
        </w:tc>
        <w:tc>
          <w:tcPr>
            <w:tcW w:w="25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96931" w14:textId="77777777" w:rsidR="009E035F" w:rsidRDefault="00000000">
            <w:pPr>
              <w:pStyle w:val="Default"/>
              <w:jc w:val="center"/>
              <w:rPr>
                <w:rFonts w:ascii="Times New Roman" w:hAnsi="Times New Roman" w:cs="Times New Roman"/>
                <w:bCs/>
                <w:color w:val="000000" w:themeColor="text1"/>
                <w:szCs w:val="22"/>
              </w:rPr>
            </w:pPr>
            <w:r>
              <w:rPr>
                <w:rFonts w:ascii="Times New Roman" w:hAnsi="Times New Roman" w:cs="Times New Roman"/>
                <w:bCs/>
                <w:color w:val="000000" w:themeColor="text1"/>
                <w:szCs w:val="22"/>
              </w:rPr>
              <w:t>title</w:t>
            </w:r>
          </w:p>
        </w:tc>
      </w:tr>
      <w:tr w:rsidR="009E035F" w14:paraId="06D73D4E" w14:textId="77777777">
        <w:trPr>
          <w:trHeight w:val="34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E4933" w14:textId="77777777" w:rsidR="009E035F" w:rsidRDefault="00000000">
            <w:pPr>
              <w:pStyle w:val="Default"/>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w:t>
            </w:r>
          </w:p>
        </w:tc>
        <w:tc>
          <w:tcPr>
            <w:tcW w:w="3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B156D"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color w:val="000000" w:themeColor="text1"/>
              </w:rPr>
              <w:t>Svetlana MileticDrakulic</w:t>
            </w:r>
          </w:p>
        </w:tc>
        <w:tc>
          <w:tcPr>
            <w:tcW w:w="3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1BFA6" w14:textId="77777777" w:rsidR="009E035F" w:rsidRDefault="00000000">
            <w:pPr>
              <w:pStyle w:val="Default"/>
              <w:rPr>
                <w:rFonts w:ascii="Times New Roman" w:hAnsi="Times New Roman" w:cs="Times New Roman"/>
                <w:bCs/>
                <w:color w:val="000000" w:themeColor="text1"/>
              </w:rPr>
            </w:pPr>
            <w:r>
              <w:rPr>
                <w:rFonts w:ascii="Times New Roman" w:hAnsi="Times New Roman" w:cs="Times New Roman"/>
                <w:bCs/>
                <w:color w:val="000000" w:themeColor="text1"/>
              </w:rPr>
              <w:t>mileticdrakulic@gmail.com</w:t>
            </w:r>
          </w:p>
        </w:tc>
        <w:tc>
          <w:tcPr>
            <w:tcW w:w="25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24754"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rPr>
              <w:t>professor</w:t>
            </w:r>
          </w:p>
        </w:tc>
      </w:tr>
      <w:tr w:rsidR="009E035F" w14:paraId="0F7187D2" w14:textId="77777777">
        <w:trPr>
          <w:trHeight w:val="34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7A05F" w14:textId="77777777" w:rsidR="009E035F" w:rsidRDefault="00000000">
            <w:pPr>
              <w:pStyle w:val="Default"/>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w:t>
            </w:r>
          </w:p>
        </w:tc>
        <w:tc>
          <w:tcPr>
            <w:tcW w:w="3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0177B"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color w:val="000000" w:themeColor="text1"/>
              </w:rPr>
              <w:t>Tatjana Boskovic Matic</w:t>
            </w:r>
          </w:p>
        </w:tc>
        <w:tc>
          <w:tcPr>
            <w:tcW w:w="3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1A1A7" w14:textId="77777777" w:rsidR="009E035F" w:rsidRDefault="00000000">
            <w:pPr>
              <w:pStyle w:val="Default"/>
              <w:rPr>
                <w:rFonts w:ascii="Times New Roman" w:hAnsi="Times New Roman" w:cs="Times New Roman"/>
                <w:bCs/>
                <w:color w:val="000000" w:themeColor="text1"/>
              </w:rPr>
            </w:pPr>
            <w:r>
              <w:rPr>
                <w:rFonts w:ascii="Times New Roman" w:hAnsi="Times New Roman" w:cs="Times New Roman"/>
                <w:bCs/>
                <w:color w:val="000000" w:themeColor="text1"/>
              </w:rPr>
              <w:t>stmatic769@gmail.com</w:t>
            </w:r>
          </w:p>
        </w:tc>
        <w:tc>
          <w:tcPr>
            <w:tcW w:w="25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34096"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rPr>
              <w:t>assistant professor</w:t>
            </w:r>
          </w:p>
        </w:tc>
      </w:tr>
      <w:tr w:rsidR="009E035F" w14:paraId="3E810E52" w14:textId="77777777">
        <w:trPr>
          <w:trHeight w:val="34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44827" w14:textId="77777777" w:rsidR="009E035F" w:rsidRDefault="00000000">
            <w:pPr>
              <w:pStyle w:val="Default"/>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3.</w:t>
            </w:r>
          </w:p>
        </w:tc>
        <w:tc>
          <w:tcPr>
            <w:tcW w:w="3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0B0DF"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color w:val="000000" w:themeColor="text1"/>
              </w:rPr>
              <w:t>Aleksandar Gavrilovic</w:t>
            </w:r>
          </w:p>
        </w:tc>
        <w:tc>
          <w:tcPr>
            <w:tcW w:w="3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3765" w14:textId="77777777" w:rsidR="009E035F" w:rsidRDefault="00000000">
            <w:pPr>
              <w:pStyle w:val="Default"/>
              <w:rPr>
                <w:rFonts w:ascii="Times New Roman" w:hAnsi="Times New Roman" w:cs="Times New Roman"/>
                <w:bCs/>
                <w:color w:val="000000" w:themeColor="text1"/>
              </w:rPr>
            </w:pPr>
            <w:r>
              <w:rPr>
                <w:rFonts w:ascii="Times New Roman" w:hAnsi="Times New Roman" w:cs="Times New Roman"/>
                <w:bCs/>
                <w:color w:val="000000" w:themeColor="text1"/>
              </w:rPr>
              <w:t>a.gavrilovic.kg@hotmail.com</w:t>
            </w:r>
          </w:p>
        </w:tc>
        <w:tc>
          <w:tcPr>
            <w:tcW w:w="25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01C78"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rPr>
              <w:t>assistant professor</w:t>
            </w:r>
          </w:p>
        </w:tc>
      </w:tr>
      <w:tr w:rsidR="009E035F" w14:paraId="33480A83" w14:textId="77777777">
        <w:trPr>
          <w:trHeight w:val="34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F3AC0" w14:textId="77777777" w:rsidR="009E035F" w:rsidRDefault="00000000">
            <w:pPr>
              <w:pStyle w:val="Default"/>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4.</w:t>
            </w:r>
          </w:p>
        </w:tc>
        <w:tc>
          <w:tcPr>
            <w:tcW w:w="3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DC538"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color w:val="000000" w:themeColor="text1"/>
              </w:rPr>
              <w:t>Katarina Vsic</w:t>
            </w:r>
          </w:p>
        </w:tc>
        <w:tc>
          <w:tcPr>
            <w:tcW w:w="3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DDB7" w14:textId="77777777" w:rsidR="009E035F" w:rsidRDefault="00000000">
            <w:pPr>
              <w:pStyle w:val="Default"/>
              <w:rPr>
                <w:rFonts w:ascii="Times New Roman" w:hAnsi="Times New Roman" w:cs="Times New Roman"/>
                <w:bCs/>
                <w:color w:val="000000" w:themeColor="text1"/>
              </w:rPr>
            </w:pPr>
            <w:r>
              <w:rPr>
                <w:rFonts w:ascii="Times New Roman" w:hAnsi="Times New Roman" w:cs="Times New Roman"/>
                <w:bCs/>
                <w:color w:val="000000" w:themeColor="text1"/>
              </w:rPr>
              <w:t>stojanovick@yahoo.com</w:t>
            </w:r>
          </w:p>
        </w:tc>
        <w:tc>
          <w:tcPr>
            <w:tcW w:w="25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DB6BB"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rPr>
              <w:t>assistant professor</w:t>
            </w:r>
          </w:p>
        </w:tc>
      </w:tr>
      <w:tr w:rsidR="009E035F" w14:paraId="7A22254B" w14:textId="77777777">
        <w:trPr>
          <w:trHeight w:val="34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109D" w14:textId="77777777" w:rsidR="009E035F" w:rsidRDefault="00000000">
            <w:pPr>
              <w:pStyle w:val="Default"/>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5.</w:t>
            </w:r>
          </w:p>
        </w:tc>
        <w:tc>
          <w:tcPr>
            <w:tcW w:w="3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24CC0"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color w:val="000000" w:themeColor="text1"/>
              </w:rPr>
              <w:t>DejanAleksic</w:t>
            </w:r>
          </w:p>
        </w:tc>
        <w:tc>
          <w:tcPr>
            <w:tcW w:w="3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72303" w14:textId="77777777" w:rsidR="009E035F" w:rsidRDefault="00000000">
            <w:pPr>
              <w:pStyle w:val="Default"/>
              <w:rPr>
                <w:rFonts w:ascii="Times New Roman" w:hAnsi="Times New Roman" w:cs="Times New Roman"/>
              </w:rPr>
            </w:pPr>
            <w:r>
              <w:rPr>
                <w:rFonts w:ascii="Times New Roman" w:hAnsi="Times New Roman" w:cs="Times New Roman"/>
              </w:rPr>
              <w:t>drdeal1987@gmail.com</w:t>
            </w:r>
          </w:p>
        </w:tc>
        <w:tc>
          <w:tcPr>
            <w:tcW w:w="25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70BF3"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rPr>
              <w:t>assistant professor</w:t>
            </w:r>
          </w:p>
        </w:tc>
      </w:tr>
      <w:tr w:rsidR="009E035F" w14:paraId="45C61B04" w14:textId="77777777">
        <w:trPr>
          <w:trHeight w:val="34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D9B0C" w14:textId="77777777" w:rsidR="009E035F" w:rsidRDefault="00000000">
            <w:pPr>
              <w:pStyle w:val="Default"/>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6.</w:t>
            </w:r>
          </w:p>
        </w:tc>
        <w:tc>
          <w:tcPr>
            <w:tcW w:w="3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1C4F2"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color w:val="000000" w:themeColor="text1"/>
              </w:rPr>
              <w:t>Ana AzanjacArsic</w:t>
            </w:r>
          </w:p>
        </w:tc>
        <w:tc>
          <w:tcPr>
            <w:tcW w:w="3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D4A7D" w14:textId="77777777" w:rsidR="009E035F" w:rsidRDefault="00000000">
            <w:pPr>
              <w:pStyle w:val="Default"/>
              <w:rPr>
                <w:rFonts w:ascii="Times New Roman" w:hAnsi="Times New Roman" w:cs="Times New Roman"/>
              </w:rPr>
            </w:pPr>
            <w:r>
              <w:rPr>
                <w:rFonts w:ascii="Times New Roman" w:hAnsi="Times New Roman" w:cs="Times New Roman"/>
              </w:rPr>
              <w:t>ana.azanjac@yahoo.com</w:t>
            </w:r>
          </w:p>
        </w:tc>
        <w:tc>
          <w:tcPr>
            <w:tcW w:w="25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F5755"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rPr>
              <w:t>assistant professor</w:t>
            </w:r>
          </w:p>
        </w:tc>
      </w:tr>
      <w:tr w:rsidR="009E035F" w14:paraId="5461EBB2" w14:textId="77777777">
        <w:trPr>
          <w:trHeight w:val="34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738B3" w14:textId="77777777" w:rsidR="009E035F" w:rsidRDefault="00000000">
            <w:pPr>
              <w:pStyle w:val="Default"/>
              <w:jc w:val="center"/>
              <w:rPr>
                <w:rFonts w:ascii="Times New Roman" w:hAnsi="Times New Roman" w:cs="Times New Roman"/>
                <w:color w:val="000000" w:themeColor="text1"/>
                <w:szCs w:val="22"/>
              </w:rPr>
            </w:pPr>
            <w:bookmarkStart w:id="0" w:name="_Hlk61068417"/>
            <w:bookmarkEnd w:id="0"/>
            <w:r>
              <w:rPr>
                <w:rFonts w:ascii="Times New Roman" w:hAnsi="Times New Roman" w:cs="Times New Roman"/>
                <w:color w:val="000000" w:themeColor="text1"/>
                <w:szCs w:val="22"/>
              </w:rPr>
              <w:t>7.</w:t>
            </w:r>
          </w:p>
        </w:tc>
        <w:tc>
          <w:tcPr>
            <w:tcW w:w="3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71979"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color w:val="000000" w:themeColor="text1"/>
              </w:rPr>
              <w:t>Snezana Lazarevic</w:t>
            </w:r>
          </w:p>
        </w:tc>
        <w:tc>
          <w:tcPr>
            <w:tcW w:w="3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06C2" w14:textId="77777777" w:rsidR="009E035F" w:rsidRDefault="009E035F">
            <w:pPr>
              <w:pStyle w:val="Default"/>
            </w:pPr>
            <w:hyperlink r:id="rId9">
              <w:r>
                <w:rPr>
                  <w:rStyle w:val="InternetLink"/>
                  <w:rFonts w:ascii="Times New Roman" w:hAnsi="Times New Roman" w:cs="Times New Roman"/>
                  <w:color w:val="000000" w:themeColor="text1"/>
                  <w:u w:val="none"/>
                </w:rPr>
                <w:t>simovicsnezana2@gmail.com</w:t>
              </w:r>
            </w:hyperlink>
          </w:p>
        </w:tc>
        <w:tc>
          <w:tcPr>
            <w:tcW w:w="25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051C" w14:textId="77777777" w:rsidR="009E035F" w:rsidRDefault="00000000">
            <w:pPr>
              <w:pStyle w:val="Default"/>
              <w:rPr>
                <w:rFonts w:ascii="Times New Roman" w:hAnsi="Times New Roman" w:cs="Times New Roman"/>
                <w:color w:val="000000" w:themeColor="text1"/>
              </w:rPr>
            </w:pPr>
            <w:r>
              <w:rPr>
                <w:rFonts w:ascii="Times New Roman" w:hAnsi="Times New Roman" w:cs="Times New Roman"/>
              </w:rPr>
              <w:t>assistant professor</w:t>
            </w:r>
            <w:bookmarkStart w:id="1" w:name="_Hlk155638490"/>
            <w:bookmarkEnd w:id="1"/>
          </w:p>
        </w:tc>
      </w:tr>
    </w:tbl>
    <w:p w14:paraId="4B9BF46A" w14:textId="77777777" w:rsidR="009E035F" w:rsidRDefault="009E035F">
      <w:pPr>
        <w:spacing w:after="0"/>
        <w:ind w:left="-5" w:hanging="10"/>
      </w:pPr>
    </w:p>
    <w:p w14:paraId="38FC5DCD" w14:textId="77777777" w:rsidR="009E035F" w:rsidRDefault="009E035F">
      <w:pPr>
        <w:spacing w:after="0"/>
      </w:pPr>
    </w:p>
    <w:p w14:paraId="44A74C67" w14:textId="77777777" w:rsidR="009E035F" w:rsidRDefault="009E035F">
      <w:pPr>
        <w:spacing w:after="0"/>
      </w:pPr>
    </w:p>
    <w:p w14:paraId="612AD778" w14:textId="77777777" w:rsidR="009E035F" w:rsidRDefault="009E035F">
      <w:pPr>
        <w:spacing w:after="0"/>
      </w:pPr>
    </w:p>
    <w:p w14:paraId="4398FE72" w14:textId="77777777" w:rsidR="009E035F" w:rsidRDefault="00000000">
      <w:pPr>
        <w:spacing w:after="0"/>
        <w:ind w:left="-5" w:hanging="10"/>
      </w:pPr>
      <w:r>
        <w:rPr>
          <w:rFonts w:ascii="Times New Roman" w:eastAsia="Times New Roman" w:hAnsi="Times New Roman" w:cs="Times New Roman"/>
          <w:b/>
          <w:sz w:val="32"/>
        </w:rPr>
        <w:t xml:space="preserve">COURSE STRUCTURE: </w:t>
      </w:r>
    </w:p>
    <w:p w14:paraId="5F662BCF" w14:textId="77777777" w:rsidR="009E035F" w:rsidRDefault="009E035F">
      <w:pPr>
        <w:spacing w:after="0"/>
      </w:pPr>
    </w:p>
    <w:tbl>
      <w:tblPr>
        <w:tblStyle w:val="TableGrid"/>
        <w:tblW w:w="99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2" w:type="dxa"/>
          <w:left w:w="103" w:type="dxa"/>
          <w:right w:w="53" w:type="dxa"/>
        </w:tblCellMar>
        <w:tblLook w:val="04A0" w:firstRow="1" w:lastRow="0" w:firstColumn="1" w:lastColumn="0" w:noHBand="0" w:noVBand="1"/>
      </w:tblPr>
      <w:tblGrid>
        <w:gridCol w:w="1075"/>
        <w:gridCol w:w="2014"/>
        <w:gridCol w:w="924"/>
        <w:gridCol w:w="1282"/>
        <w:gridCol w:w="1006"/>
        <w:gridCol w:w="3613"/>
      </w:tblGrid>
      <w:tr w:rsidR="009E035F" w14:paraId="5977A5FF" w14:textId="77777777">
        <w:trPr>
          <w:trHeight w:val="1275"/>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BA094" w14:textId="77777777" w:rsidR="009E035F" w:rsidRDefault="00000000">
            <w:pPr>
              <w:spacing w:after="0"/>
              <w:ind w:left="70"/>
            </w:pPr>
            <w:r>
              <w:rPr>
                <w:rFonts w:ascii="Times New Roman" w:eastAsia="Times New Roman" w:hAnsi="Times New Roman" w:cs="Times New Roman"/>
                <w:b/>
              </w:rPr>
              <w:t xml:space="preserve">Module </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C3BAF" w14:textId="77777777" w:rsidR="009E035F" w:rsidRDefault="00000000">
            <w:pPr>
              <w:spacing w:after="0"/>
              <w:jc w:val="center"/>
            </w:pPr>
            <w:r>
              <w:rPr>
                <w:rFonts w:ascii="Times New Roman" w:eastAsia="Times New Roman" w:hAnsi="Times New Roman" w:cs="Times New Roman"/>
                <w:b/>
              </w:rPr>
              <w:t xml:space="preserve">Name of the module </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A9465" w14:textId="77777777" w:rsidR="009E035F" w:rsidRDefault="00000000">
            <w:pPr>
              <w:spacing w:after="0"/>
              <w:ind w:left="84"/>
            </w:pPr>
            <w:r>
              <w:rPr>
                <w:rFonts w:ascii="Times New Roman" w:eastAsia="Times New Roman" w:hAnsi="Times New Roman" w:cs="Times New Roman"/>
                <w:b/>
              </w:rPr>
              <w:t xml:space="preserve">Week </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BCF37" w14:textId="77777777" w:rsidR="009E035F" w:rsidRDefault="00000000">
            <w:pPr>
              <w:spacing w:after="0"/>
              <w:jc w:val="center"/>
            </w:pPr>
            <w:r>
              <w:rPr>
                <w:rFonts w:ascii="Times New Roman" w:eastAsia="Times New Roman" w:hAnsi="Times New Roman" w:cs="Times New Roman"/>
                <w:b/>
              </w:rPr>
              <w:t xml:space="preserve">Lectures weekly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14:paraId="3D3959BB" w14:textId="77777777" w:rsidR="009E035F" w:rsidRDefault="00000000">
            <w:pPr>
              <w:spacing w:after="0"/>
              <w:ind w:left="23" w:hanging="23"/>
              <w:jc w:val="center"/>
            </w:pPr>
            <w:r>
              <w:rPr>
                <w:rFonts w:ascii="Times New Roman" w:eastAsia="Times New Roman" w:hAnsi="Times New Roman" w:cs="Times New Roman"/>
                <w:b/>
              </w:rPr>
              <w:t xml:space="preserve">Work in a small group per week </w:t>
            </w:r>
          </w:p>
        </w:tc>
        <w:tc>
          <w:tcPr>
            <w:tcW w:w="3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43239" w14:textId="77777777" w:rsidR="009E035F" w:rsidRDefault="00000000">
            <w:pPr>
              <w:spacing w:after="0"/>
              <w:ind w:right="53"/>
              <w:jc w:val="center"/>
            </w:pPr>
            <w:r>
              <w:rPr>
                <w:rFonts w:ascii="Times New Roman" w:eastAsia="Times New Roman" w:hAnsi="Times New Roman" w:cs="Times New Roman"/>
                <w:b/>
              </w:rPr>
              <w:t>Head of the module</w:t>
            </w:r>
          </w:p>
        </w:tc>
      </w:tr>
      <w:tr w:rsidR="009E035F" w14:paraId="0DE67FD3" w14:textId="77777777">
        <w:trPr>
          <w:trHeight w:val="1022"/>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1A0D" w14:textId="77777777" w:rsidR="009E035F" w:rsidRDefault="00000000">
            <w:pPr>
              <w:spacing w:after="0"/>
              <w:ind w:right="55"/>
              <w:jc w:val="center"/>
            </w:pPr>
            <w:r>
              <w:rPr>
                <w:rFonts w:ascii="Times New Roman" w:eastAsia="Times New Roman" w:hAnsi="Times New Roman" w:cs="Times New Roman"/>
              </w:rPr>
              <w:t xml:space="preserve">1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37C4C93" w14:textId="77777777" w:rsidR="009E035F" w:rsidRDefault="00000000">
            <w:pPr>
              <w:spacing w:after="0"/>
              <w:jc w:val="center"/>
            </w:pPr>
            <w:r>
              <w:rPr>
                <w:rFonts w:ascii="Times New Roman" w:eastAsia="Times New Roman" w:hAnsi="Times New Roman" w:cs="Times New Roman"/>
              </w:rPr>
              <w:t>General Neurology</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273CE" w14:textId="77777777" w:rsidR="009E035F" w:rsidRDefault="00000000">
            <w:pPr>
              <w:spacing w:after="0"/>
              <w:ind w:right="57"/>
              <w:jc w:val="center"/>
            </w:pPr>
            <w:r>
              <w:t>7</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1557E" w14:textId="77777777" w:rsidR="009E035F" w:rsidRDefault="00000000">
            <w:pPr>
              <w:spacing w:after="0"/>
              <w:ind w:right="55"/>
              <w:jc w:val="center"/>
            </w:pPr>
            <w:r>
              <w:t>3</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8A54" w14:textId="77777777" w:rsidR="009E035F" w:rsidRDefault="00000000">
            <w:pPr>
              <w:spacing w:after="0"/>
              <w:ind w:right="57"/>
              <w:jc w:val="center"/>
            </w:pPr>
            <w:r>
              <w:t>3</w:t>
            </w:r>
          </w:p>
        </w:tc>
        <w:tc>
          <w:tcPr>
            <w:tcW w:w="3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CA444" w14:textId="3B72A99E" w:rsidR="009E035F" w:rsidRDefault="00000000">
            <w:pPr>
              <w:spacing w:after="0"/>
              <w:ind w:right="53"/>
              <w:jc w:val="center"/>
            </w:pPr>
            <w:r>
              <w:rPr>
                <w:rFonts w:ascii="Times New Roman" w:eastAsia="Times New Roman" w:hAnsi="Times New Roman" w:cs="Times New Roman"/>
              </w:rPr>
              <w:t>Svetlana Miletic</w:t>
            </w:r>
            <w:r w:rsidR="006D3EB7">
              <w:rPr>
                <w:rFonts w:ascii="Times New Roman" w:eastAsia="Times New Roman" w:hAnsi="Times New Roman" w:cs="Times New Roman"/>
              </w:rPr>
              <w:t xml:space="preserve"> </w:t>
            </w:r>
            <w:r>
              <w:rPr>
                <w:rFonts w:ascii="Times New Roman" w:eastAsia="Times New Roman" w:hAnsi="Times New Roman" w:cs="Times New Roman"/>
              </w:rPr>
              <w:t>Drakulic, PhD</w:t>
            </w:r>
          </w:p>
        </w:tc>
      </w:tr>
      <w:tr w:rsidR="009E035F" w14:paraId="7A2D2155" w14:textId="77777777">
        <w:trPr>
          <w:trHeight w:val="1274"/>
        </w:trPr>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8131" w14:textId="77777777" w:rsidR="009E035F" w:rsidRDefault="00000000">
            <w:pPr>
              <w:spacing w:after="0"/>
              <w:ind w:right="55"/>
              <w:jc w:val="center"/>
            </w:pPr>
            <w:r>
              <w:rPr>
                <w:rFonts w:ascii="Times New Roman" w:eastAsia="Times New Roman" w:hAnsi="Times New Roman" w:cs="Times New Roman"/>
              </w:rPr>
              <w:t xml:space="preserve">2 </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6E30FD6" w14:textId="77777777" w:rsidR="009E035F" w:rsidRDefault="00000000">
            <w:pPr>
              <w:spacing w:after="0"/>
              <w:ind w:right="56"/>
              <w:jc w:val="center"/>
            </w:pPr>
            <w:r>
              <w:rPr>
                <w:rFonts w:ascii="Times New Roman" w:eastAsia="Times New Roman" w:hAnsi="Times New Roman" w:cs="Times New Roman"/>
              </w:rPr>
              <w:t>Special Neurology</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792F" w14:textId="77777777" w:rsidR="009E035F" w:rsidRDefault="00000000">
            <w:pPr>
              <w:spacing w:after="0"/>
              <w:ind w:right="57"/>
              <w:jc w:val="center"/>
            </w:pPr>
            <w:r>
              <w:t>8</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CBDE4" w14:textId="77777777" w:rsidR="009E035F" w:rsidRDefault="00000000">
            <w:pPr>
              <w:spacing w:after="0"/>
              <w:ind w:right="55"/>
              <w:jc w:val="center"/>
            </w:pPr>
            <w:r>
              <w:t>3</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DA80C" w14:textId="77777777" w:rsidR="009E035F" w:rsidRDefault="00000000">
            <w:pPr>
              <w:spacing w:after="0"/>
              <w:ind w:right="57"/>
              <w:jc w:val="center"/>
            </w:pPr>
            <w:r>
              <w:rPr>
                <w:rFonts w:ascii="Times New Roman" w:eastAsia="Times New Roman" w:hAnsi="Times New Roman" w:cs="Times New Roman"/>
              </w:rPr>
              <w:t>3</w:t>
            </w:r>
          </w:p>
        </w:tc>
        <w:tc>
          <w:tcPr>
            <w:tcW w:w="3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B47D" w14:textId="38E1EAF7" w:rsidR="009E035F" w:rsidRDefault="00000000">
            <w:pPr>
              <w:spacing w:after="0"/>
              <w:ind w:right="53"/>
              <w:jc w:val="center"/>
            </w:pPr>
            <w:r>
              <w:rPr>
                <w:rFonts w:ascii="Times New Roman" w:eastAsia="Times New Roman" w:hAnsi="Times New Roman" w:cs="Times New Roman"/>
              </w:rPr>
              <w:t>Svetlana Miletic</w:t>
            </w:r>
            <w:r w:rsidR="006D3EB7">
              <w:rPr>
                <w:rFonts w:ascii="Times New Roman" w:eastAsia="Times New Roman" w:hAnsi="Times New Roman" w:cs="Times New Roman"/>
              </w:rPr>
              <w:t xml:space="preserve"> </w:t>
            </w:r>
            <w:r>
              <w:rPr>
                <w:rFonts w:ascii="Times New Roman" w:eastAsia="Times New Roman" w:hAnsi="Times New Roman" w:cs="Times New Roman"/>
              </w:rPr>
              <w:t>Drakulic, PhD</w:t>
            </w:r>
          </w:p>
        </w:tc>
      </w:tr>
      <w:tr w:rsidR="009E035F" w14:paraId="46B4047F" w14:textId="77777777">
        <w:trPr>
          <w:trHeight w:val="375"/>
        </w:trPr>
        <w:tc>
          <w:tcPr>
            <w:tcW w:w="1074" w:type="dxa"/>
            <w:tcBorders>
              <w:top w:val="single" w:sz="4" w:space="0" w:color="000000"/>
              <w:left w:val="single" w:sz="4" w:space="0" w:color="000000"/>
              <w:bottom w:val="single" w:sz="4" w:space="0" w:color="000000"/>
            </w:tcBorders>
            <w:shd w:val="clear" w:color="auto" w:fill="auto"/>
          </w:tcPr>
          <w:p w14:paraId="3064B8BC" w14:textId="77777777" w:rsidR="009E035F" w:rsidRDefault="009E035F"/>
        </w:tc>
        <w:tc>
          <w:tcPr>
            <w:tcW w:w="2014" w:type="dxa"/>
            <w:tcBorders>
              <w:top w:val="single" w:sz="4" w:space="0" w:color="000000"/>
              <w:bottom w:val="single" w:sz="4" w:space="0" w:color="000000"/>
            </w:tcBorders>
            <w:shd w:val="clear" w:color="auto" w:fill="auto"/>
          </w:tcPr>
          <w:p w14:paraId="230FCBB5" w14:textId="77777777" w:rsidR="009E035F" w:rsidRDefault="009E035F"/>
        </w:tc>
        <w:tc>
          <w:tcPr>
            <w:tcW w:w="924" w:type="dxa"/>
            <w:tcBorders>
              <w:top w:val="single" w:sz="4" w:space="0" w:color="000000"/>
              <w:bottom w:val="single" w:sz="4" w:space="0" w:color="000000"/>
            </w:tcBorders>
            <w:shd w:val="clear" w:color="auto" w:fill="auto"/>
          </w:tcPr>
          <w:p w14:paraId="30069634" w14:textId="77777777" w:rsidR="009E035F" w:rsidRDefault="009E035F"/>
        </w:tc>
        <w:tc>
          <w:tcPr>
            <w:tcW w:w="1282" w:type="dxa"/>
            <w:tcBorders>
              <w:top w:val="single" w:sz="4" w:space="0" w:color="000000"/>
              <w:bottom w:val="single" w:sz="4" w:space="0" w:color="000000"/>
            </w:tcBorders>
            <w:shd w:val="clear" w:color="auto" w:fill="auto"/>
          </w:tcPr>
          <w:p w14:paraId="07BD0C41" w14:textId="77777777" w:rsidR="009E035F" w:rsidRDefault="009E035F"/>
        </w:tc>
        <w:tc>
          <w:tcPr>
            <w:tcW w:w="1006" w:type="dxa"/>
            <w:tcBorders>
              <w:top w:val="single" w:sz="4" w:space="0" w:color="000000"/>
              <w:bottom w:val="single" w:sz="4" w:space="0" w:color="000000"/>
            </w:tcBorders>
            <w:shd w:val="clear" w:color="auto" w:fill="auto"/>
          </w:tcPr>
          <w:p w14:paraId="7A8BD866" w14:textId="77777777" w:rsidR="009E035F" w:rsidRDefault="009E035F"/>
        </w:tc>
        <w:tc>
          <w:tcPr>
            <w:tcW w:w="3613" w:type="dxa"/>
            <w:tcBorders>
              <w:top w:val="single" w:sz="4" w:space="0" w:color="000000"/>
              <w:bottom w:val="single" w:sz="4" w:space="0" w:color="000000"/>
              <w:right w:val="single" w:sz="4" w:space="0" w:color="000000"/>
            </w:tcBorders>
            <w:shd w:val="clear" w:color="auto" w:fill="auto"/>
          </w:tcPr>
          <w:p w14:paraId="61F9C97F" w14:textId="77777777" w:rsidR="009E035F" w:rsidRDefault="00000000">
            <w:pPr>
              <w:spacing w:after="0"/>
              <w:ind w:right="53"/>
              <w:jc w:val="right"/>
            </w:pPr>
            <w:r>
              <w:rPr>
                <w:rFonts w:ascii="Times New Roman" w:eastAsia="Times New Roman" w:hAnsi="Times New Roman" w:cs="Times New Roman"/>
              </w:rPr>
              <w:t>Σ45+45=90</w:t>
            </w:r>
          </w:p>
        </w:tc>
      </w:tr>
    </w:tbl>
    <w:p w14:paraId="031D638B" w14:textId="77777777" w:rsidR="009E035F" w:rsidRDefault="009E035F">
      <w:pPr>
        <w:spacing w:after="92"/>
      </w:pPr>
    </w:p>
    <w:p w14:paraId="19807216" w14:textId="77777777" w:rsidR="009E035F" w:rsidRDefault="009E035F">
      <w:pPr>
        <w:spacing w:after="0"/>
      </w:pPr>
    </w:p>
    <w:p w14:paraId="6FA57E5F" w14:textId="77777777" w:rsidR="009E035F" w:rsidRDefault="009E035F">
      <w:pPr>
        <w:spacing w:after="0"/>
      </w:pPr>
    </w:p>
    <w:p w14:paraId="3AEE0530" w14:textId="77777777" w:rsidR="009E035F" w:rsidRDefault="009E035F">
      <w:pPr>
        <w:spacing w:after="0"/>
      </w:pPr>
    </w:p>
    <w:p w14:paraId="5849D3E2" w14:textId="77777777" w:rsidR="009E035F" w:rsidRDefault="009E035F">
      <w:pPr>
        <w:spacing w:after="0"/>
        <w:rPr>
          <w:rFonts w:ascii="Times New Roman" w:eastAsia="Times New Roman" w:hAnsi="Times New Roman" w:cs="Times New Roman"/>
          <w:b/>
          <w:sz w:val="32"/>
        </w:rPr>
      </w:pPr>
    </w:p>
    <w:p w14:paraId="23526FF4" w14:textId="77777777" w:rsidR="009E035F" w:rsidRDefault="009E035F">
      <w:pPr>
        <w:spacing w:after="0"/>
        <w:rPr>
          <w:rFonts w:ascii="Times New Roman" w:eastAsia="Times New Roman" w:hAnsi="Times New Roman" w:cs="Times New Roman"/>
          <w:b/>
          <w:sz w:val="32"/>
        </w:rPr>
      </w:pPr>
    </w:p>
    <w:p w14:paraId="2C9D97DE" w14:textId="77777777" w:rsidR="009E035F" w:rsidRDefault="009E035F">
      <w:pPr>
        <w:spacing w:after="0"/>
      </w:pPr>
    </w:p>
    <w:p w14:paraId="34D7EA47" w14:textId="77777777" w:rsidR="009E035F" w:rsidRDefault="009E035F">
      <w:pPr>
        <w:spacing w:after="0"/>
      </w:pPr>
    </w:p>
    <w:p w14:paraId="5A437C55" w14:textId="77777777" w:rsidR="009E035F" w:rsidRDefault="009E035F">
      <w:pPr>
        <w:spacing w:after="0"/>
        <w:rPr>
          <w:rFonts w:ascii="Times New Roman" w:eastAsia="Times New Roman" w:hAnsi="Times New Roman" w:cs="Times New Roman"/>
          <w:b/>
          <w:sz w:val="32"/>
        </w:rPr>
      </w:pPr>
    </w:p>
    <w:p w14:paraId="6A05C136" w14:textId="77777777" w:rsidR="009E035F" w:rsidRDefault="009E035F">
      <w:pPr>
        <w:spacing w:after="0"/>
        <w:rPr>
          <w:rFonts w:ascii="Times New Roman" w:eastAsia="Times New Roman" w:hAnsi="Times New Roman" w:cs="Times New Roman"/>
          <w:b/>
          <w:sz w:val="32"/>
        </w:rPr>
      </w:pPr>
    </w:p>
    <w:p w14:paraId="79D229E0" w14:textId="77777777" w:rsidR="009E035F" w:rsidRDefault="009E035F">
      <w:pPr>
        <w:spacing w:after="0"/>
        <w:rPr>
          <w:rFonts w:ascii="Times New Roman" w:eastAsia="Times New Roman" w:hAnsi="Times New Roman" w:cs="Times New Roman"/>
          <w:b/>
          <w:sz w:val="32"/>
        </w:rPr>
      </w:pPr>
    </w:p>
    <w:p w14:paraId="0E9D80D9" w14:textId="77777777" w:rsidR="009E035F" w:rsidRDefault="009E035F">
      <w:pPr>
        <w:spacing w:after="0"/>
        <w:rPr>
          <w:rFonts w:ascii="Times New Roman" w:eastAsia="Times New Roman" w:hAnsi="Times New Roman" w:cs="Times New Roman"/>
          <w:b/>
          <w:sz w:val="32"/>
        </w:rPr>
      </w:pPr>
    </w:p>
    <w:p w14:paraId="4B64ABB8" w14:textId="77777777" w:rsidR="009E035F" w:rsidRDefault="009E035F">
      <w:pPr>
        <w:spacing w:after="0"/>
        <w:rPr>
          <w:rFonts w:ascii="Times New Roman" w:eastAsia="Times New Roman" w:hAnsi="Times New Roman" w:cs="Times New Roman"/>
          <w:b/>
          <w:sz w:val="32"/>
        </w:rPr>
      </w:pPr>
    </w:p>
    <w:p w14:paraId="701C9618" w14:textId="77777777" w:rsidR="009E035F" w:rsidRDefault="009E035F">
      <w:pPr>
        <w:spacing w:after="0"/>
        <w:rPr>
          <w:rFonts w:ascii="Times New Roman" w:eastAsia="Times New Roman" w:hAnsi="Times New Roman" w:cs="Times New Roman"/>
          <w:b/>
          <w:sz w:val="32"/>
        </w:rPr>
      </w:pPr>
    </w:p>
    <w:p w14:paraId="13B71846" w14:textId="77777777" w:rsidR="009E035F" w:rsidRDefault="009E035F">
      <w:pPr>
        <w:spacing w:after="0"/>
        <w:rPr>
          <w:rFonts w:ascii="Times New Roman" w:eastAsia="Times New Roman" w:hAnsi="Times New Roman" w:cs="Times New Roman"/>
          <w:b/>
          <w:sz w:val="32"/>
        </w:rPr>
      </w:pPr>
    </w:p>
    <w:p w14:paraId="722AEB27" w14:textId="77777777" w:rsidR="009E035F" w:rsidRDefault="009E035F">
      <w:pPr>
        <w:spacing w:after="0"/>
      </w:pPr>
    </w:p>
    <w:p w14:paraId="738C1A12" w14:textId="77777777" w:rsidR="009E035F" w:rsidRDefault="009E035F">
      <w:pPr>
        <w:spacing w:after="0"/>
      </w:pPr>
    </w:p>
    <w:p w14:paraId="60D11BC0" w14:textId="77777777" w:rsidR="009E035F" w:rsidRDefault="009E035F">
      <w:pPr>
        <w:spacing w:after="0"/>
      </w:pPr>
    </w:p>
    <w:p w14:paraId="51226E4A" w14:textId="77777777" w:rsidR="009E035F" w:rsidRDefault="00000000">
      <w:pPr>
        <w:spacing w:after="0"/>
        <w:ind w:left="-5" w:hanging="10"/>
      </w:pPr>
      <w:r>
        <w:rPr>
          <w:rFonts w:ascii="Times New Roman" w:eastAsia="Times New Roman" w:hAnsi="Times New Roman" w:cs="Times New Roman"/>
          <w:b/>
          <w:sz w:val="32"/>
        </w:rPr>
        <w:t xml:space="preserve">EVALUATION: </w:t>
      </w:r>
    </w:p>
    <w:p w14:paraId="30EDE90C" w14:textId="77777777" w:rsidR="009E035F" w:rsidRDefault="009E035F">
      <w:pPr>
        <w:spacing w:after="0"/>
      </w:pPr>
    </w:p>
    <w:p w14:paraId="321234DF" w14:textId="77777777" w:rsidR="009E035F" w:rsidRDefault="00000000">
      <w:pPr>
        <w:spacing w:after="12" w:line="247" w:lineRule="auto"/>
        <w:ind w:left="10" w:hanging="10"/>
      </w:pPr>
      <w:r>
        <w:rPr>
          <w:rFonts w:ascii="Times New Roman" w:eastAsia="Times New Roman" w:hAnsi="Times New Roman" w:cs="Times New Roman"/>
          <w:sz w:val="24"/>
        </w:rPr>
        <w:t xml:space="preserve">The student masters the subject in modules. The grade is equivalent to the number of points won (see tables). Points are earned in three ways: </w:t>
      </w:r>
    </w:p>
    <w:p w14:paraId="7F831BBC" w14:textId="77777777" w:rsidR="009E035F" w:rsidRDefault="009E035F">
      <w:pPr>
        <w:spacing w:after="0"/>
      </w:pPr>
    </w:p>
    <w:p w14:paraId="63CBFB7F" w14:textId="77777777" w:rsidR="009E035F" w:rsidRDefault="00000000">
      <w:pPr>
        <w:spacing w:after="0" w:line="237" w:lineRule="auto"/>
        <w:ind w:right="60"/>
        <w:jc w:val="both"/>
      </w:pPr>
      <w:r>
        <w:rPr>
          <w:rFonts w:ascii="Times New Roman" w:eastAsia="Times New Roman" w:hAnsi="Times New Roman" w:cs="Times New Roman"/>
          <w:b/>
          <w:sz w:val="24"/>
        </w:rPr>
        <w:t>ACTIVITY DURING THE LESSON</w:t>
      </w:r>
      <w:r>
        <w:rPr>
          <w:rFonts w:ascii="Times New Roman" w:eastAsia="Times New Roman" w:hAnsi="Times New Roman" w:cs="Times New Roman"/>
          <w:sz w:val="24"/>
        </w:rPr>
        <w:t xml:space="preserve">: In this way, a student can earn up to 15 points by answering 2 exam questions from that week's lessons during the last working hour in a small group, and based on demonstrated knowledge, they can acquire 0-1 points. </w:t>
      </w:r>
    </w:p>
    <w:p w14:paraId="237C2F40" w14:textId="77777777" w:rsidR="009E035F" w:rsidRDefault="009E035F">
      <w:pPr>
        <w:spacing w:after="0"/>
      </w:pPr>
    </w:p>
    <w:p w14:paraId="6E2D643E" w14:textId="77777777" w:rsidR="009E035F" w:rsidRDefault="00000000">
      <w:pPr>
        <w:spacing w:after="12" w:line="247" w:lineRule="auto"/>
        <w:ind w:left="10" w:hanging="10"/>
      </w:pPr>
      <w:r>
        <w:rPr>
          <w:rFonts w:ascii="Times New Roman" w:eastAsia="Times New Roman" w:hAnsi="Times New Roman" w:cs="Times New Roman"/>
          <w:b/>
          <w:sz w:val="24"/>
        </w:rPr>
        <w:t>FINAL MODULE EXAMS</w:t>
      </w:r>
      <w:r>
        <w:rPr>
          <w:rFonts w:ascii="Times New Roman" w:eastAsia="Times New Roman" w:hAnsi="Times New Roman" w:cs="Times New Roman"/>
          <w:sz w:val="24"/>
        </w:rPr>
        <w:t xml:space="preserve">: In this manner, a student can earn up to 15 points, as per the attached table. </w:t>
      </w:r>
    </w:p>
    <w:p w14:paraId="5E6B8EFD" w14:textId="77777777" w:rsidR="009E035F" w:rsidRDefault="009E035F">
      <w:pPr>
        <w:spacing w:after="0"/>
      </w:pPr>
    </w:p>
    <w:p w14:paraId="5F597279" w14:textId="4DFFD408" w:rsidR="009E035F" w:rsidRDefault="00000000">
      <w:pPr>
        <w:spacing w:after="0"/>
        <w:jc w:val="both"/>
        <w:rPr>
          <w:rFonts w:ascii="Times New Roman" w:hAnsi="Times New Roman" w:cs="Times New Roman"/>
          <w:sz w:val="24"/>
        </w:rPr>
      </w:pPr>
      <w:r>
        <w:rPr>
          <w:rFonts w:ascii="Times New Roman" w:hAnsi="Times New Roman" w:cs="Times New Roman"/>
          <w:b/>
          <w:bCs/>
          <w:sz w:val="24"/>
        </w:rPr>
        <w:t xml:space="preserve">FINAL  </w:t>
      </w:r>
      <w:r w:rsidR="006D3EB7">
        <w:rPr>
          <w:rFonts w:ascii="Times New Roman" w:hAnsi="Times New Roman" w:cs="Times New Roman"/>
          <w:b/>
          <w:bCs/>
          <w:sz w:val="24"/>
        </w:rPr>
        <w:t xml:space="preserve"> </w:t>
      </w:r>
      <w:r>
        <w:rPr>
          <w:rFonts w:ascii="Times New Roman" w:hAnsi="Times New Roman" w:cs="Times New Roman"/>
          <w:b/>
          <w:bCs/>
          <w:sz w:val="24"/>
        </w:rPr>
        <w:t>EXAM</w:t>
      </w:r>
      <w:r>
        <w:rPr>
          <w:rFonts w:ascii="Times New Roman" w:hAnsi="Times New Roman" w:cs="Times New Roman"/>
          <w:sz w:val="24"/>
        </w:rPr>
        <w:t>: In this way, the student can get 70 points, 20 points on the final skills test and 50 points on the final written exam .</w:t>
      </w:r>
    </w:p>
    <w:p w14:paraId="058981C0" w14:textId="77777777" w:rsidR="009E035F" w:rsidRDefault="00000000">
      <w:pPr>
        <w:spacing w:after="0"/>
        <w:jc w:val="both"/>
        <w:rPr>
          <w:rFonts w:ascii="Times New Roman" w:hAnsi="Times New Roman" w:cs="Times New Roman"/>
          <w:sz w:val="24"/>
        </w:rPr>
      </w:pPr>
      <w:r>
        <w:rPr>
          <w:rFonts w:ascii="Times New Roman" w:hAnsi="Times New Roman" w:cs="Times New Roman"/>
          <w:sz w:val="24"/>
        </w:rPr>
        <w:t>The final skills test requires the student to take an anamnesis, perform a neurological examination of the patient, interpret the findings, diagnose the patient (differential) and propose a therapeutic procedure. If the student does not get more than 50% of the points on the final skills test, he cannot take the  part of the final written exam.</w:t>
      </w:r>
    </w:p>
    <w:p w14:paraId="0743448C" w14:textId="77777777" w:rsidR="009E035F" w:rsidRDefault="00000000">
      <w:pPr>
        <w:spacing w:after="0"/>
        <w:jc w:val="both"/>
        <w:rPr>
          <w:rFonts w:ascii="Times New Roman" w:hAnsi="Times New Roman" w:cs="Times New Roman"/>
          <w:sz w:val="24"/>
        </w:rPr>
      </w:pPr>
      <w:r>
        <w:rPr>
          <w:rFonts w:ascii="Times New Roman" w:hAnsi="Times New Roman" w:cs="Times New Roman"/>
          <w:sz w:val="24"/>
        </w:rPr>
        <w:t>In this way, the student can gain up to 50 points (50 questions, each worth 1 point). A student has the right to take the final written exam if he has achieved more than 50%of the points provided for the activity and test in the modules. Postponed passing of the final written exam (in the following exam periods) does not reduce the number of points used to define the final grade.</w:t>
      </w:r>
    </w:p>
    <w:p w14:paraId="3AA95F44" w14:textId="77777777" w:rsidR="009E035F" w:rsidRDefault="009E035F">
      <w:pPr>
        <w:spacing w:after="0"/>
        <w:jc w:val="both"/>
        <w:rPr>
          <w:rFonts w:ascii="Times New Roman" w:hAnsi="Times New Roman" w:cs="Times New Roman"/>
          <w:sz w:val="24"/>
        </w:rPr>
      </w:pPr>
    </w:p>
    <w:tbl>
      <w:tblPr>
        <w:tblStyle w:val="TableGrid"/>
        <w:tblW w:w="9914" w:type="dxa"/>
        <w:tblInd w:w="5" w:type="dxa"/>
        <w:tblBorders>
          <w:top w:val="single" w:sz="4" w:space="0" w:color="000000"/>
          <w:left w:val="single" w:sz="4" w:space="0" w:color="000000"/>
          <w:bottom w:val="single" w:sz="4" w:space="0" w:color="000000"/>
          <w:insideH w:val="single" w:sz="4" w:space="0" w:color="000000"/>
        </w:tblBorders>
        <w:tblCellMar>
          <w:top w:w="12" w:type="dxa"/>
          <w:left w:w="103" w:type="dxa"/>
          <w:right w:w="60" w:type="dxa"/>
        </w:tblCellMar>
        <w:tblLook w:val="04A0" w:firstRow="1" w:lastRow="0" w:firstColumn="1" w:lastColumn="0" w:noHBand="0" w:noVBand="1"/>
      </w:tblPr>
      <w:tblGrid>
        <w:gridCol w:w="380"/>
        <w:gridCol w:w="3435"/>
        <w:gridCol w:w="2740"/>
        <w:gridCol w:w="1408"/>
        <w:gridCol w:w="1279"/>
        <w:gridCol w:w="672"/>
      </w:tblGrid>
      <w:tr w:rsidR="009E035F" w14:paraId="24766F76" w14:textId="77777777">
        <w:trPr>
          <w:trHeight w:val="375"/>
        </w:trPr>
        <w:tc>
          <w:tcPr>
            <w:tcW w:w="379" w:type="dxa"/>
            <w:vMerge w:val="restart"/>
            <w:tcBorders>
              <w:top w:val="single" w:sz="4" w:space="0" w:color="000000"/>
              <w:left w:val="single" w:sz="4" w:space="0" w:color="000000"/>
              <w:bottom w:val="single" w:sz="4" w:space="0" w:color="000000"/>
            </w:tcBorders>
            <w:shd w:val="clear" w:color="auto" w:fill="auto"/>
          </w:tcPr>
          <w:p w14:paraId="0EB87438" w14:textId="77777777" w:rsidR="009E035F" w:rsidRDefault="009E035F"/>
        </w:tc>
        <w:tc>
          <w:tcPr>
            <w:tcW w:w="3435" w:type="dxa"/>
            <w:vMerge w:val="restart"/>
            <w:tcBorders>
              <w:top w:val="single" w:sz="4" w:space="0" w:color="000000"/>
              <w:bottom w:val="single" w:sz="4" w:space="0" w:color="000000"/>
              <w:right w:val="single" w:sz="4" w:space="0" w:color="000000"/>
            </w:tcBorders>
            <w:shd w:val="clear" w:color="auto" w:fill="auto"/>
            <w:vAlign w:val="center"/>
          </w:tcPr>
          <w:p w14:paraId="554F4AE1" w14:textId="77777777" w:rsidR="009E035F" w:rsidRDefault="00000000">
            <w:pPr>
              <w:spacing w:after="0"/>
              <w:ind w:left="879"/>
            </w:pPr>
            <w:r>
              <w:rPr>
                <w:rFonts w:ascii="Times New Roman" w:eastAsia="Times New Roman" w:hAnsi="Times New Roman" w:cs="Times New Roman"/>
                <w:b/>
                <w:sz w:val="24"/>
              </w:rPr>
              <w:t xml:space="preserve">MODULE </w:t>
            </w:r>
          </w:p>
        </w:tc>
        <w:tc>
          <w:tcPr>
            <w:tcW w:w="5427" w:type="dxa"/>
            <w:gridSpan w:val="3"/>
            <w:tcBorders>
              <w:top w:val="single" w:sz="4" w:space="0" w:color="000000"/>
              <w:left w:val="single" w:sz="4" w:space="0" w:color="000000"/>
              <w:bottom w:val="single" w:sz="4" w:space="0" w:color="000000"/>
            </w:tcBorders>
            <w:shd w:val="clear" w:color="auto" w:fill="auto"/>
          </w:tcPr>
          <w:p w14:paraId="5DF87EF7" w14:textId="77777777" w:rsidR="009E035F" w:rsidRDefault="00000000">
            <w:pPr>
              <w:spacing w:after="0"/>
              <w:ind w:left="620"/>
              <w:jc w:val="center"/>
            </w:pPr>
            <w:r>
              <w:rPr>
                <w:rFonts w:ascii="Times New Roman" w:eastAsia="Times New Roman" w:hAnsi="Times New Roman" w:cs="Times New Roman"/>
                <w:b/>
                <w:sz w:val="24"/>
              </w:rPr>
              <w:t xml:space="preserve">MAXIMUM POINTS </w:t>
            </w:r>
          </w:p>
        </w:tc>
        <w:tc>
          <w:tcPr>
            <w:tcW w:w="672" w:type="dxa"/>
            <w:tcBorders>
              <w:top w:val="single" w:sz="4" w:space="0" w:color="000000"/>
              <w:bottom w:val="single" w:sz="4" w:space="0" w:color="000000"/>
              <w:right w:val="single" w:sz="4" w:space="0" w:color="000000"/>
            </w:tcBorders>
            <w:shd w:val="clear" w:color="auto" w:fill="auto"/>
          </w:tcPr>
          <w:p w14:paraId="212BB2C8" w14:textId="77777777" w:rsidR="009E035F" w:rsidRDefault="009E035F"/>
        </w:tc>
      </w:tr>
      <w:tr w:rsidR="009E035F" w14:paraId="71494C1E" w14:textId="77777777">
        <w:trPr>
          <w:trHeight w:val="838"/>
        </w:trPr>
        <w:tc>
          <w:tcPr>
            <w:tcW w:w="379" w:type="dxa"/>
            <w:vMerge/>
            <w:tcBorders>
              <w:left w:val="single" w:sz="4" w:space="0" w:color="000000"/>
              <w:bottom w:val="single" w:sz="4" w:space="0" w:color="000000"/>
            </w:tcBorders>
            <w:shd w:val="clear" w:color="auto" w:fill="auto"/>
          </w:tcPr>
          <w:p w14:paraId="6E9EBC4F" w14:textId="77777777" w:rsidR="009E035F" w:rsidRDefault="009E035F"/>
        </w:tc>
        <w:tc>
          <w:tcPr>
            <w:tcW w:w="3435" w:type="dxa"/>
            <w:vMerge/>
            <w:tcBorders>
              <w:bottom w:val="single" w:sz="4" w:space="0" w:color="000000"/>
              <w:right w:val="single" w:sz="4" w:space="0" w:color="000000"/>
            </w:tcBorders>
            <w:shd w:val="clear" w:color="auto" w:fill="auto"/>
          </w:tcPr>
          <w:p w14:paraId="5AAB169D" w14:textId="77777777" w:rsidR="009E035F" w:rsidRDefault="009E035F"/>
        </w:tc>
        <w:tc>
          <w:tcPr>
            <w:tcW w:w="2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F5EDF" w14:textId="77777777" w:rsidR="009E035F" w:rsidRDefault="00000000">
            <w:pPr>
              <w:spacing w:after="0"/>
              <w:ind w:left="8"/>
              <w:jc w:val="center"/>
            </w:pPr>
            <w:r>
              <w:rPr>
                <w:rFonts w:ascii="Times New Roman" w:eastAsia="Times New Roman" w:hAnsi="Times New Roman" w:cs="Times New Roman"/>
                <w:b/>
                <w:sz w:val="24"/>
              </w:rPr>
              <w:t xml:space="preserve">activity during the lesson </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4737890C" w14:textId="77777777" w:rsidR="009E035F" w:rsidRDefault="00000000">
            <w:pPr>
              <w:spacing w:after="0"/>
              <w:ind w:right="49"/>
              <w:jc w:val="center"/>
            </w:pPr>
            <w:r>
              <w:rPr>
                <w:rFonts w:ascii="Times New Roman" w:eastAsia="Times New Roman" w:hAnsi="Times New Roman" w:cs="Times New Roman"/>
                <w:b/>
                <w:sz w:val="24"/>
              </w:rPr>
              <w:t xml:space="preserve">final </w:t>
            </w:r>
          </w:p>
          <w:p w14:paraId="38916AC0" w14:textId="77777777" w:rsidR="009E035F" w:rsidRDefault="00000000">
            <w:pPr>
              <w:spacing w:after="0"/>
              <w:jc w:val="center"/>
            </w:pPr>
            <w:r>
              <w:rPr>
                <w:rFonts w:ascii="Times New Roman" w:eastAsia="Times New Roman" w:hAnsi="Times New Roman" w:cs="Times New Roman"/>
                <w:b/>
                <w:sz w:val="24"/>
              </w:rPr>
              <w:t xml:space="preserve">module exams </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3DB915FA" w14:textId="77777777" w:rsidR="009E035F" w:rsidRDefault="00000000">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Final</w:t>
            </w:r>
          </w:p>
          <w:p w14:paraId="008CE394" w14:textId="77777777" w:rsidR="009E035F" w:rsidRDefault="00000000">
            <w:pPr>
              <w:spacing w:after="0"/>
              <w:jc w:val="center"/>
            </w:pPr>
            <w:r>
              <w:rPr>
                <w:rFonts w:ascii="Times New Roman" w:eastAsia="Times New Roman" w:hAnsi="Times New Roman" w:cs="Times New Roman"/>
                <w:b/>
                <w:sz w:val="24"/>
              </w:rPr>
              <w:t xml:space="preserve"> exam </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34A61" w14:textId="77777777" w:rsidR="009E035F" w:rsidRDefault="00000000">
            <w:pPr>
              <w:spacing w:after="0"/>
              <w:ind w:right="49"/>
              <w:jc w:val="center"/>
            </w:pPr>
            <w:r>
              <w:rPr>
                <w:rFonts w:ascii="Times New Roman" w:eastAsia="Times New Roman" w:hAnsi="Times New Roman" w:cs="Times New Roman"/>
                <w:b/>
                <w:sz w:val="24"/>
              </w:rPr>
              <w:t xml:space="preserve">Σ </w:t>
            </w:r>
          </w:p>
        </w:tc>
      </w:tr>
      <w:tr w:rsidR="009E035F" w14:paraId="66D29D5B" w14:textId="77777777">
        <w:trPr>
          <w:trHeight w:val="770"/>
        </w:trPr>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A213F" w14:textId="77777777" w:rsidR="009E035F" w:rsidRDefault="00000000">
            <w:pPr>
              <w:spacing w:after="0"/>
              <w:ind w:left="22"/>
            </w:pPr>
            <w:r>
              <w:rPr>
                <w:rFonts w:ascii="Times New Roman" w:eastAsia="Times New Roman" w:hAnsi="Times New Roman" w:cs="Times New Roman"/>
                <w:sz w:val="24"/>
              </w:rPr>
              <w:t xml:space="preserve">1 </w:t>
            </w:r>
          </w:p>
        </w:tc>
        <w:tc>
          <w:tcPr>
            <w:tcW w:w="3435" w:type="dxa"/>
            <w:tcBorders>
              <w:top w:val="single" w:sz="4" w:space="0" w:color="000000"/>
              <w:left w:val="single" w:sz="4" w:space="0" w:color="000000"/>
              <w:bottom w:val="single" w:sz="4" w:space="0" w:color="000000"/>
              <w:right w:val="single" w:sz="4" w:space="0" w:color="000000"/>
            </w:tcBorders>
            <w:shd w:val="clear" w:color="auto" w:fill="auto"/>
          </w:tcPr>
          <w:p w14:paraId="4DDA3B96" w14:textId="77777777" w:rsidR="009E035F" w:rsidRDefault="00000000">
            <w:pPr>
              <w:spacing w:after="0"/>
              <w:ind w:left="2"/>
            </w:pPr>
            <w:r>
              <w:t>General neurology</w:t>
            </w:r>
          </w:p>
        </w:tc>
        <w:tc>
          <w:tcPr>
            <w:tcW w:w="2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D131" w14:textId="77777777" w:rsidR="009E035F" w:rsidRDefault="00000000">
            <w:pPr>
              <w:spacing w:after="0"/>
              <w:ind w:right="51"/>
              <w:jc w:val="center"/>
            </w:pPr>
            <w:r>
              <w:t>7</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22D9F" w14:textId="77777777" w:rsidR="009E035F" w:rsidRDefault="00000000">
            <w:pPr>
              <w:spacing w:after="0"/>
              <w:ind w:right="51"/>
              <w:jc w:val="center"/>
            </w:pPr>
            <w:r>
              <w:t>7</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7D3163" w14:textId="77777777" w:rsidR="009E035F" w:rsidRDefault="009E035F">
            <w:pPr>
              <w:spacing w:after="0"/>
              <w:ind w:left="5"/>
              <w:jc w:val="cente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C69C6" w14:textId="77777777" w:rsidR="009E035F" w:rsidRDefault="00000000">
            <w:pPr>
              <w:spacing w:after="0"/>
            </w:pPr>
            <w:r>
              <w:rPr>
                <w:rFonts w:ascii="Times New Roman" w:eastAsia="Times New Roman" w:hAnsi="Times New Roman" w:cs="Times New Roman"/>
              </w:rPr>
              <w:t>14</w:t>
            </w:r>
          </w:p>
        </w:tc>
      </w:tr>
      <w:tr w:rsidR="009E035F" w14:paraId="3F751155" w14:textId="77777777">
        <w:trPr>
          <w:trHeight w:val="1274"/>
        </w:trPr>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B9063" w14:textId="77777777" w:rsidR="009E035F" w:rsidRDefault="00000000">
            <w:pPr>
              <w:spacing w:after="0"/>
              <w:ind w:left="22"/>
            </w:pPr>
            <w:r>
              <w:rPr>
                <w:rFonts w:ascii="Times New Roman" w:eastAsia="Times New Roman" w:hAnsi="Times New Roman" w:cs="Times New Roman"/>
                <w:sz w:val="24"/>
              </w:rPr>
              <w:t xml:space="preserve">2 </w:t>
            </w:r>
          </w:p>
        </w:tc>
        <w:tc>
          <w:tcPr>
            <w:tcW w:w="3435" w:type="dxa"/>
            <w:tcBorders>
              <w:top w:val="single" w:sz="4" w:space="0" w:color="000000"/>
              <w:left w:val="single" w:sz="4" w:space="0" w:color="000000"/>
              <w:bottom w:val="single" w:sz="4" w:space="0" w:color="000000"/>
              <w:right w:val="single" w:sz="4" w:space="0" w:color="000000"/>
            </w:tcBorders>
            <w:shd w:val="clear" w:color="auto" w:fill="auto"/>
          </w:tcPr>
          <w:p w14:paraId="400F081F" w14:textId="77777777" w:rsidR="009E035F" w:rsidRDefault="00000000">
            <w:pPr>
              <w:spacing w:after="0"/>
              <w:ind w:left="2"/>
            </w:pPr>
            <w:r>
              <w:rPr>
                <w:rFonts w:ascii="Times New Roman" w:eastAsia="Times New Roman" w:hAnsi="Times New Roman" w:cs="Times New Roman"/>
              </w:rPr>
              <w:t>Special neurology</w:t>
            </w:r>
          </w:p>
        </w:tc>
        <w:tc>
          <w:tcPr>
            <w:tcW w:w="2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76528" w14:textId="77777777" w:rsidR="009E035F" w:rsidRDefault="00000000">
            <w:pPr>
              <w:spacing w:after="0"/>
              <w:ind w:right="51"/>
              <w:jc w:val="center"/>
            </w:pPr>
            <w:r>
              <w:t>8</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657A" w14:textId="77777777" w:rsidR="009E035F" w:rsidRDefault="00000000">
            <w:pPr>
              <w:spacing w:after="0"/>
              <w:ind w:right="51"/>
              <w:jc w:val="center"/>
            </w:pPr>
            <w:r>
              <w:rPr>
                <w:rFonts w:ascii="Times New Roman" w:eastAsia="Times New Roman" w:hAnsi="Times New Roman" w:cs="Times New Roman"/>
                <w:sz w:val="24"/>
              </w:rPr>
              <w:t>8</w:t>
            </w:r>
          </w:p>
        </w:tc>
        <w:tc>
          <w:tcPr>
            <w:tcW w:w="1279" w:type="dxa"/>
            <w:vMerge/>
            <w:tcBorders>
              <w:left w:val="single" w:sz="4" w:space="0" w:color="000000"/>
              <w:bottom w:val="single" w:sz="4" w:space="0" w:color="000000"/>
              <w:right w:val="single" w:sz="4" w:space="0" w:color="000000"/>
            </w:tcBorders>
            <w:shd w:val="clear" w:color="auto" w:fill="auto"/>
          </w:tcPr>
          <w:p w14:paraId="3B31F122" w14:textId="77777777" w:rsidR="009E035F" w:rsidRDefault="009E035F"/>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69D7" w14:textId="77777777" w:rsidR="009E035F" w:rsidRDefault="00000000">
            <w:pPr>
              <w:spacing w:after="0"/>
              <w:ind w:right="48"/>
              <w:jc w:val="center"/>
            </w:pPr>
            <w:r>
              <w:rPr>
                <w:rFonts w:ascii="Times New Roman" w:eastAsia="Times New Roman" w:hAnsi="Times New Roman" w:cs="Times New Roman"/>
                <w:sz w:val="24"/>
              </w:rPr>
              <w:t>16</w:t>
            </w:r>
          </w:p>
        </w:tc>
      </w:tr>
      <w:tr w:rsidR="009E035F" w14:paraId="23F33858" w14:textId="77777777">
        <w:trPr>
          <w:trHeight w:val="409"/>
        </w:trPr>
        <w:tc>
          <w:tcPr>
            <w:tcW w:w="379" w:type="dxa"/>
            <w:tcBorders>
              <w:top w:val="single" w:sz="4" w:space="0" w:color="000000"/>
              <w:left w:val="single" w:sz="4" w:space="0" w:color="000000"/>
              <w:bottom w:val="single" w:sz="4" w:space="0" w:color="000000"/>
            </w:tcBorders>
            <w:shd w:val="clear" w:color="auto" w:fill="auto"/>
          </w:tcPr>
          <w:p w14:paraId="0926B483" w14:textId="77777777" w:rsidR="009E035F" w:rsidRDefault="009E035F"/>
        </w:tc>
        <w:tc>
          <w:tcPr>
            <w:tcW w:w="3435" w:type="dxa"/>
            <w:tcBorders>
              <w:top w:val="single" w:sz="4" w:space="0" w:color="000000"/>
              <w:bottom w:val="single" w:sz="4" w:space="0" w:color="000000"/>
            </w:tcBorders>
            <w:shd w:val="clear" w:color="auto" w:fill="auto"/>
          </w:tcPr>
          <w:p w14:paraId="2CE7B5C5" w14:textId="77777777" w:rsidR="009E035F" w:rsidRDefault="009E035F"/>
        </w:tc>
        <w:tc>
          <w:tcPr>
            <w:tcW w:w="4148" w:type="dxa"/>
            <w:gridSpan w:val="2"/>
            <w:tcBorders>
              <w:top w:val="single" w:sz="4" w:space="0" w:color="000000"/>
              <w:bottom w:val="single" w:sz="4" w:space="0" w:color="000000"/>
              <w:right w:val="single" w:sz="4" w:space="0" w:color="000000"/>
            </w:tcBorders>
            <w:shd w:val="clear" w:color="auto" w:fill="auto"/>
          </w:tcPr>
          <w:p w14:paraId="5035188A" w14:textId="77777777" w:rsidR="009E035F" w:rsidRDefault="009E035F">
            <w:pPr>
              <w:spacing w:after="0"/>
              <w:ind w:left="58"/>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1FFB3509" w14:textId="77777777" w:rsidR="009E035F" w:rsidRDefault="00000000">
            <w:pPr>
              <w:spacing w:after="0"/>
              <w:ind w:right="50"/>
              <w:jc w:val="center"/>
            </w:pPr>
            <w:r>
              <w:rPr>
                <w:rFonts w:ascii="Times New Roman" w:eastAsia="Times New Roman" w:hAnsi="Times New Roman" w:cs="Times New Roman"/>
                <w:sz w:val="24"/>
              </w:rPr>
              <w:t xml:space="preserve">70 </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032E5804" w14:textId="77777777" w:rsidR="009E035F" w:rsidRDefault="00000000">
            <w:pPr>
              <w:spacing w:after="0"/>
              <w:ind w:right="48"/>
              <w:jc w:val="center"/>
            </w:pPr>
            <w:r>
              <w:rPr>
                <w:rFonts w:ascii="Times New Roman" w:eastAsia="Times New Roman" w:hAnsi="Times New Roman" w:cs="Times New Roman"/>
                <w:sz w:val="24"/>
              </w:rPr>
              <w:t xml:space="preserve">30 </w:t>
            </w:r>
          </w:p>
        </w:tc>
      </w:tr>
      <w:tr w:rsidR="009E035F" w14:paraId="04830821" w14:textId="77777777">
        <w:trPr>
          <w:trHeight w:val="444"/>
        </w:trPr>
        <w:tc>
          <w:tcPr>
            <w:tcW w:w="379" w:type="dxa"/>
            <w:tcBorders>
              <w:top w:val="single" w:sz="4" w:space="0" w:color="000000"/>
              <w:left w:val="single" w:sz="4" w:space="0" w:color="000000"/>
              <w:bottom w:val="single" w:sz="4" w:space="0" w:color="000000"/>
            </w:tcBorders>
            <w:shd w:val="clear" w:color="auto" w:fill="auto"/>
          </w:tcPr>
          <w:p w14:paraId="44C545DD" w14:textId="77777777" w:rsidR="009E035F" w:rsidRDefault="009E035F"/>
        </w:tc>
        <w:tc>
          <w:tcPr>
            <w:tcW w:w="3435" w:type="dxa"/>
            <w:tcBorders>
              <w:top w:val="single" w:sz="4" w:space="0" w:color="000000"/>
              <w:bottom w:val="single" w:sz="4" w:space="0" w:color="000000"/>
              <w:right w:val="single" w:sz="4" w:space="0" w:color="000000"/>
            </w:tcBorders>
            <w:shd w:val="clear" w:color="auto" w:fill="auto"/>
          </w:tcPr>
          <w:p w14:paraId="5F15FB1C" w14:textId="77777777" w:rsidR="009E035F" w:rsidRDefault="00000000">
            <w:pPr>
              <w:spacing w:after="0"/>
              <w:ind w:right="426"/>
              <w:jc w:val="center"/>
            </w:pPr>
            <w:r>
              <w:rPr>
                <w:rFonts w:ascii="Times New Roman" w:eastAsia="Times New Roman" w:hAnsi="Times New Roman" w:cs="Times New Roman"/>
                <w:b/>
                <w:sz w:val="24"/>
              </w:rPr>
              <w:t xml:space="preserve">Σ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694F5A7B" w14:textId="77777777" w:rsidR="009E035F" w:rsidRDefault="00000000">
            <w:pPr>
              <w:spacing w:after="0"/>
              <w:ind w:right="51"/>
              <w:jc w:val="center"/>
            </w:pPr>
            <w:r>
              <w:t>15</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244EFD72" w14:textId="77777777" w:rsidR="009E035F" w:rsidRDefault="00000000">
            <w:pPr>
              <w:spacing w:after="0"/>
              <w:ind w:right="51"/>
              <w:jc w:val="center"/>
            </w:pPr>
            <w:r>
              <w:rPr>
                <w:rFonts w:ascii="Times New Roman" w:eastAsia="Times New Roman" w:hAnsi="Times New Roman" w:cs="Times New Roman"/>
                <w:b/>
                <w:sz w:val="24"/>
              </w:rPr>
              <w:t>15</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055DD350" w14:textId="77777777" w:rsidR="009E035F" w:rsidRDefault="00000000">
            <w:pPr>
              <w:spacing w:after="0"/>
              <w:ind w:right="50"/>
              <w:jc w:val="center"/>
            </w:pPr>
            <w:r>
              <w:rPr>
                <w:rFonts w:ascii="Times New Roman" w:eastAsia="Times New Roman" w:hAnsi="Times New Roman" w:cs="Times New Roman"/>
                <w:b/>
                <w:sz w:val="24"/>
              </w:rPr>
              <w:t xml:space="preserve">70 </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7B804FD1" w14:textId="77777777" w:rsidR="009E035F" w:rsidRDefault="00000000">
            <w:pPr>
              <w:spacing w:after="0"/>
              <w:ind w:left="48"/>
            </w:pPr>
            <w:r>
              <w:rPr>
                <w:rFonts w:ascii="Times New Roman" w:eastAsia="Times New Roman" w:hAnsi="Times New Roman" w:cs="Times New Roman"/>
                <w:b/>
                <w:sz w:val="24"/>
              </w:rPr>
              <w:t xml:space="preserve">100 </w:t>
            </w:r>
          </w:p>
        </w:tc>
      </w:tr>
    </w:tbl>
    <w:p w14:paraId="31DB8F90" w14:textId="77777777" w:rsidR="009E035F" w:rsidRDefault="009E035F">
      <w:pPr>
        <w:spacing w:after="0"/>
      </w:pPr>
    </w:p>
    <w:p w14:paraId="4F1F5C48" w14:textId="64446A39" w:rsidR="009E035F" w:rsidRDefault="00000000">
      <w:pPr>
        <w:jc w:val="both"/>
      </w:pPr>
      <w:r>
        <w:rPr>
          <w:rFonts w:ascii="Times New Roman" w:eastAsia="Times New Roman" w:hAnsi="Times New Roman" w:cs="Times New Roman"/>
          <w:b/>
          <w:sz w:val="24"/>
        </w:rPr>
        <w:t>CONSULTATIVE TEACHING</w:t>
      </w:r>
      <w:r>
        <w:rPr>
          <w:rFonts w:ascii="Times New Roman" w:eastAsia="Times New Roman" w:hAnsi="Times New Roman" w:cs="Times New Roman"/>
          <w:sz w:val="24"/>
        </w:rPr>
        <w:t xml:space="preserve">: Consultations can be scheduled with the head of the subject, </w:t>
      </w:r>
      <w:r>
        <w:rPr>
          <w:rFonts w:ascii="Times New Roman" w:hAnsi="Times New Roman" w:cs="Times New Roman"/>
          <w:bCs/>
          <w:color w:val="000000" w:themeColor="text1"/>
          <w:sz w:val="24"/>
        </w:rPr>
        <w:t>Svetlana MileticDrakulic(</w:t>
      </w:r>
      <w:hyperlink r:id="rId10">
        <w:r w:rsidR="009E035F">
          <w:rPr>
            <w:rStyle w:val="InternetLink"/>
            <w:rFonts w:ascii="Times New Roman" w:hAnsi="Times New Roman" w:cs="Times New Roman"/>
            <w:bCs/>
            <w:color w:val="000000" w:themeColor="text1"/>
            <w:sz w:val="24"/>
          </w:rPr>
          <w:t>mileticdrakulic</w:t>
        </w:r>
        <w:r w:rsidR="009E035F">
          <w:rPr>
            <w:rStyle w:val="InternetLink"/>
            <w:rFonts w:ascii="Times New Roman" w:hAnsi="Times New Roman" w:cs="Times New Roman"/>
            <w:bCs/>
            <w:color w:val="000000" w:themeColor="text1"/>
            <w:sz w:val="24"/>
            <w:lang w:val="ru-RU"/>
          </w:rPr>
          <w:t>@</w:t>
        </w:r>
        <w:r w:rsidR="009E035F">
          <w:rPr>
            <w:rStyle w:val="InternetLink"/>
            <w:rFonts w:ascii="Times New Roman" w:hAnsi="Times New Roman" w:cs="Times New Roman"/>
            <w:color w:val="000000" w:themeColor="text1"/>
            <w:sz w:val="24"/>
          </w:rPr>
          <w:t>gmail.com</w:t>
        </w:r>
      </w:hyperlink>
      <w:r>
        <w:rPr>
          <w:rFonts w:ascii="Times New Roman" w:hAnsi="Times New Roman" w:cs="Times New Roman"/>
          <w:bCs/>
          <w:color w:val="000000" w:themeColor="text1"/>
          <w:sz w:val="24"/>
          <w:lang w:val="ru-RU"/>
        </w:rPr>
        <w:t xml:space="preserve">), </w:t>
      </w:r>
      <w:r>
        <w:rPr>
          <w:rFonts w:ascii="Times New Roman" w:hAnsi="Times New Roman" w:cs="Times New Roman"/>
          <w:bCs/>
          <w:color w:val="000000" w:themeColor="text1"/>
          <w:sz w:val="24"/>
        </w:rPr>
        <w:t>Tatjana Boskovic Matic (stmatic769@gmail.com)</w:t>
      </w:r>
      <w:r>
        <w:rPr>
          <w:rFonts w:ascii="Times New Roman" w:hAnsi="Times New Roman" w:cs="Times New Roman"/>
          <w:bCs/>
          <w:color w:val="000000" w:themeColor="text1"/>
          <w:sz w:val="24"/>
          <w:lang w:val="ru-RU"/>
        </w:rPr>
        <w:t xml:space="preserve">, </w:t>
      </w:r>
      <w:r>
        <w:rPr>
          <w:rFonts w:ascii="Times New Roman" w:hAnsi="Times New Roman" w:cs="Times New Roman"/>
          <w:bCs/>
          <w:color w:val="000000" w:themeColor="text1"/>
          <w:sz w:val="24"/>
        </w:rPr>
        <w:t>Aleksandar Gavrilovic(</w:t>
      </w:r>
      <w:hyperlink r:id="rId11">
        <w:r w:rsidR="009E035F">
          <w:rPr>
            <w:rStyle w:val="InternetLink"/>
            <w:rFonts w:ascii="Times New Roman" w:hAnsi="Times New Roman" w:cs="Times New Roman"/>
            <w:bCs/>
            <w:color w:val="000000" w:themeColor="text1"/>
            <w:sz w:val="24"/>
          </w:rPr>
          <w:t>a.gavrilovic.kg@hotmail.com</w:t>
        </w:r>
      </w:hyperlink>
      <w:r>
        <w:rPr>
          <w:rFonts w:ascii="Times New Roman" w:hAnsi="Times New Roman" w:cs="Times New Roman"/>
          <w:bCs/>
          <w:color w:val="000000" w:themeColor="text1"/>
          <w:sz w:val="24"/>
        </w:rPr>
        <w:t>), Katarina Vesic (</w:t>
      </w:r>
      <w:hyperlink r:id="rId12">
        <w:r w:rsidR="009E035F">
          <w:rPr>
            <w:rStyle w:val="InternetLink"/>
            <w:rFonts w:ascii="Times New Roman" w:hAnsi="Times New Roman" w:cs="Times New Roman"/>
            <w:bCs/>
            <w:color w:val="000000" w:themeColor="text1"/>
            <w:sz w:val="24"/>
          </w:rPr>
          <w:t>stojanovick@yahoo.com</w:t>
        </w:r>
      </w:hyperlink>
      <w:r>
        <w:rPr>
          <w:rFonts w:ascii="Times New Roman" w:hAnsi="Times New Roman" w:cs="Times New Roman"/>
          <w:bCs/>
          <w:color w:val="000000" w:themeColor="text1"/>
          <w:sz w:val="24"/>
        </w:rPr>
        <w:t>), DejanAlekic  (drdeal1987@gmail.com), Ana Azanjac</w:t>
      </w:r>
      <w:r w:rsidR="006D3EB7">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Arsic (ana.azanjac@yahoo.com),</w:t>
      </w:r>
      <w:r>
        <w:rPr>
          <w:rFonts w:ascii="Times New Roman" w:hAnsi="Times New Roman" w:cs="Times New Roman"/>
          <w:sz w:val="24"/>
        </w:rPr>
        <w:t>Snezana Lazarevic</w:t>
      </w:r>
      <w:r>
        <w:rPr>
          <w:rFonts w:ascii="Times New Roman" w:hAnsi="Times New Roman" w:cs="Times New Roman"/>
          <w:bCs/>
          <w:color w:val="000000" w:themeColor="text1"/>
          <w:sz w:val="24"/>
        </w:rPr>
        <w:t xml:space="preserve"> (simovicsnezana2@gmail.com)</w:t>
      </w:r>
    </w:p>
    <w:p w14:paraId="01240F40" w14:textId="77777777" w:rsidR="009E035F" w:rsidRDefault="009E035F">
      <w:pPr>
        <w:spacing w:after="12" w:line="247" w:lineRule="auto"/>
        <w:ind w:left="10" w:hanging="10"/>
      </w:pPr>
    </w:p>
    <w:p w14:paraId="5F69BC9A" w14:textId="77777777" w:rsidR="009E035F" w:rsidRDefault="009E035F">
      <w:pPr>
        <w:spacing w:after="0"/>
      </w:pPr>
    </w:p>
    <w:p w14:paraId="76753C2E" w14:textId="77777777" w:rsidR="009E035F" w:rsidRDefault="009E035F">
      <w:pPr>
        <w:spacing w:after="0"/>
      </w:pPr>
    </w:p>
    <w:p w14:paraId="0A92AD05" w14:textId="77777777" w:rsidR="009E035F" w:rsidRDefault="009E035F">
      <w:pPr>
        <w:spacing w:after="0"/>
      </w:pPr>
    </w:p>
    <w:p w14:paraId="3804597B" w14:textId="77777777" w:rsidR="009E035F" w:rsidRDefault="009E035F">
      <w:pPr>
        <w:spacing w:after="0"/>
      </w:pPr>
    </w:p>
    <w:p w14:paraId="19E99429" w14:textId="77777777" w:rsidR="009E035F" w:rsidRDefault="009E035F">
      <w:pPr>
        <w:spacing w:after="0"/>
      </w:pPr>
    </w:p>
    <w:p w14:paraId="30E59F85" w14:textId="77777777" w:rsidR="009E035F" w:rsidRDefault="009E035F">
      <w:pPr>
        <w:spacing w:after="0"/>
      </w:pPr>
    </w:p>
    <w:p w14:paraId="742574C0" w14:textId="77777777" w:rsidR="009E035F" w:rsidRDefault="009E035F">
      <w:pPr>
        <w:spacing w:after="0"/>
      </w:pPr>
    </w:p>
    <w:p w14:paraId="5BFCD5DF" w14:textId="77777777" w:rsidR="009E035F" w:rsidRDefault="009E035F">
      <w:pPr>
        <w:spacing w:after="0"/>
      </w:pPr>
    </w:p>
    <w:p w14:paraId="0DA5AA0D" w14:textId="77777777" w:rsidR="009E035F" w:rsidRDefault="009E035F">
      <w:pPr>
        <w:spacing w:after="0"/>
      </w:pPr>
    </w:p>
    <w:p w14:paraId="277966A0" w14:textId="77777777" w:rsidR="009E035F" w:rsidRDefault="009E035F">
      <w:pPr>
        <w:spacing w:after="0"/>
      </w:pPr>
    </w:p>
    <w:p w14:paraId="7762E0E9" w14:textId="77777777" w:rsidR="009E035F" w:rsidRDefault="00000000">
      <w:pPr>
        <w:spacing w:after="0"/>
      </w:pPr>
      <w:r>
        <w:rPr>
          <w:rFonts w:ascii="Times New Roman" w:eastAsia="Times New Roman" w:hAnsi="Times New Roman" w:cs="Times New Roman"/>
          <w:b/>
          <w:sz w:val="24"/>
          <w:u w:val="single" w:color="000000"/>
        </w:rPr>
        <w:t>The final grade is determined as follows:</w:t>
      </w:r>
    </w:p>
    <w:p w14:paraId="275B5437" w14:textId="77777777" w:rsidR="009E035F" w:rsidRDefault="009E035F">
      <w:pPr>
        <w:spacing w:after="0"/>
      </w:pPr>
    </w:p>
    <w:p w14:paraId="75BA8856" w14:textId="77777777" w:rsidR="009E035F" w:rsidRDefault="00000000">
      <w:pPr>
        <w:spacing w:after="12" w:line="247" w:lineRule="auto"/>
        <w:ind w:left="10" w:hanging="10"/>
      </w:pPr>
      <w:r>
        <w:rPr>
          <w:rFonts w:ascii="Times New Roman" w:eastAsia="Times New Roman" w:hAnsi="Times New Roman" w:cs="Times New Roman"/>
          <w:sz w:val="24"/>
        </w:rPr>
        <w:t xml:space="preserve">In order for a student to pass the course, they must accumulate a minimum of 51 points, pass all modules, and pass the final oral exam. </w:t>
      </w:r>
    </w:p>
    <w:p w14:paraId="100D3A97" w14:textId="77777777" w:rsidR="009E035F" w:rsidRDefault="009E035F">
      <w:pPr>
        <w:spacing w:after="0"/>
      </w:pPr>
    </w:p>
    <w:p w14:paraId="668D632F" w14:textId="77777777" w:rsidR="009E035F" w:rsidRDefault="00000000">
      <w:pPr>
        <w:spacing w:after="12" w:line="247" w:lineRule="auto"/>
        <w:ind w:left="10" w:hanging="10"/>
      </w:pPr>
      <w:r>
        <w:rPr>
          <w:rFonts w:ascii="Times New Roman" w:eastAsia="Times New Roman" w:hAnsi="Times New Roman" w:cs="Times New Roman"/>
          <w:sz w:val="24"/>
        </w:rPr>
        <w:t xml:space="preserve">To pass a module, a student must: </w:t>
      </w:r>
    </w:p>
    <w:p w14:paraId="5922E1FB" w14:textId="77777777" w:rsidR="009E035F" w:rsidRDefault="00000000">
      <w:pPr>
        <w:numPr>
          <w:ilvl w:val="0"/>
          <w:numId w:val="1"/>
        </w:numPr>
        <w:spacing w:after="12" w:line="247" w:lineRule="auto"/>
        <w:ind w:hanging="240"/>
      </w:pPr>
      <w:r>
        <w:rPr>
          <w:rFonts w:ascii="Times New Roman" w:eastAsia="Times New Roman" w:hAnsi="Times New Roman" w:cs="Times New Roman"/>
          <w:sz w:val="24"/>
        </w:rPr>
        <w:t xml:space="preserve">Score more than 50% of the points allocated for that module. </w:t>
      </w:r>
    </w:p>
    <w:p w14:paraId="2A444735" w14:textId="77777777" w:rsidR="009E035F" w:rsidRDefault="00000000">
      <w:pPr>
        <w:numPr>
          <w:ilvl w:val="0"/>
          <w:numId w:val="1"/>
        </w:numPr>
        <w:spacing w:after="12" w:line="247" w:lineRule="auto"/>
        <w:ind w:hanging="240"/>
      </w:pPr>
      <w:r>
        <w:rPr>
          <w:rFonts w:ascii="Times New Roman" w:eastAsia="Times New Roman" w:hAnsi="Times New Roman" w:cs="Times New Roman"/>
          <w:sz w:val="24"/>
        </w:rPr>
        <w:t xml:space="preserve">Earn more than 50% of the points designated for participation in classes within each module. </w:t>
      </w:r>
    </w:p>
    <w:p w14:paraId="186C7ABF" w14:textId="77777777" w:rsidR="009E035F" w:rsidRDefault="00000000">
      <w:pPr>
        <w:numPr>
          <w:ilvl w:val="0"/>
          <w:numId w:val="1"/>
        </w:numPr>
        <w:spacing w:after="12" w:line="247" w:lineRule="auto"/>
        <w:ind w:hanging="240"/>
      </w:pPr>
      <w:r>
        <w:rPr>
          <w:rFonts w:ascii="Times New Roman" w:eastAsia="Times New Roman" w:hAnsi="Times New Roman" w:cs="Times New Roman"/>
          <w:sz w:val="24"/>
        </w:rPr>
        <w:t>Pass the test for that module, meaning they have more than 50% correct answers</w:t>
      </w:r>
    </w:p>
    <w:p w14:paraId="14ADB799" w14:textId="77777777" w:rsidR="009E035F" w:rsidRDefault="009E035F">
      <w:pPr>
        <w:spacing w:after="115"/>
      </w:pPr>
    </w:p>
    <w:p w14:paraId="676923A0" w14:textId="77777777" w:rsidR="009E035F" w:rsidRDefault="009E035F">
      <w:pPr>
        <w:spacing w:after="0"/>
      </w:pPr>
    </w:p>
    <w:tbl>
      <w:tblPr>
        <w:tblStyle w:val="TableGrid"/>
        <w:tblW w:w="3951" w:type="dxa"/>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10" w:type="dxa"/>
          <w:right w:w="115" w:type="dxa"/>
        </w:tblCellMar>
        <w:tblLook w:val="04A0" w:firstRow="1" w:lastRow="0" w:firstColumn="1" w:lastColumn="0" w:noHBand="0" w:noVBand="1"/>
      </w:tblPr>
      <w:tblGrid>
        <w:gridCol w:w="2988"/>
        <w:gridCol w:w="963"/>
      </w:tblGrid>
      <w:tr w:rsidR="009E035F" w14:paraId="1A9F2460" w14:textId="77777777">
        <w:trPr>
          <w:trHeight w:val="398"/>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4788900F" w14:textId="77777777" w:rsidR="009E035F" w:rsidRDefault="00000000">
            <w:pPr>
              <w:spacing w:after="0"/>
              <w:ind w:right="3"/>
              <w:jc w:val="center"/>
            </w:pPr>
            <w:r>
              <w:rPr>
                <w:rFonts w:ascii="Times New Roman" w:eastAsia="Times New Roman" w:hAnsi="Times New Roman" w:cs="Times New Roman"/>
                <w:b/>
                <w:sz w:val="24"/>
              </w:rPr>
              <w:t xml:space="preserve">number of points won </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D0B6E9B" w14:textId="77777777" w:rsidR="009E035F" w:rsidRDefault="00000000">
            <w:pPr>
              <w:spacing w:after="0"/>
              <w:ind w:right="1"/>
              <w:jc w:val="center"/>
            </w:pPr>
            <w:r>
              <w:rPr>
                <w:rFonts w:ascii="Times New Roman" w:eastAsia="Times New Roman" w:hAnsi="Times New Roman" w:cs="Times New Roman"/>
                <w:b/>
              </w:rPr>
              <w:t>grade</w:t>
            </w:r>
          </w:p>
        </w:tc>
      </w:tr>
      <w:tr w:rsidR="009E035F" w14:paraId="42DDC550" w14:textId="77777777">
        <w:trPr>
          <w:trHeight w:val="408"/>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66433836" w14:textId="77777777" w:rsidR="009E035F" w:rsidRDefault="00000000">
            <w:pPr>
              <w:spacing w:after="0"/>
              <w:ind w:right="2"/>
              <w:jc w:val="center"/>
            </w:pPr>
            <w:r>
              <w:rPr>
                <w:rFonts w:ascii="Times New Roman" w:eastAsia="Times New Roman" w:hAnsi="Times New Roman" w:cs="Times New Roman"/>
              </w:rPr>
              <w:t xml:space="preserve">0 - 50 </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BD05871" w14:textId="77777777" w:rsidR="009E035F" w:rsidRDefault="00000000">
            <w:pPr>
              <w:spacing w:after="0"/>
              <w:ind w:right="3"/>
              <w:jc w:val="center"/>
            </w:pPr>
            <w:r>
              <w:rPr>
                <w:rFonts w:ascii="Times New Roman" w:eastAsia="Times New Roman" w:hAnsi="Times New Roman" w:cs="Times New Roman"/>
                <w:b/>
              </w:rPr>
              <w:t xml:space="preserve">5 </w:t>
            </w:r>
          </w:p>
        </w:tc>
      </w:tr>
      <w:tr w:rsidR="009E035F" w14:paraId="51B69C04" w14:textId="77777777">
        <w:trPr>
          <w:trHeight w:val="406"/>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50E754DE" w14:textId="77777777" w:rsidR="009E035F" w:rsidRDefault="00000000">
            <w:pPr>
              <w:spacing w:after="0"/>
              <w:ind w:right="2"/>
              <w:jc w:val="center"/>
            </w:pPr>
            <w:r>
              <w:rPr>
                <w:rFonts w:ascii="Times New Roman" w:eastAsia="Times New Roman" w:hAnsi="Times New Roman" w:cs="Times New Roman"/>
              </w:rPr>
              <w:t xml:space="preserve">51 - 60 </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5AFBB70" w14:textId="77777777" w:rsidR="009E035F" w:rsidRDefault="00000000">
            <w:pPr>
              <w:spacing w:after="0"/>
              <w:ind w:right="3"/>
              <w:jc w:val="center"/>
            </w:pPr>
            <w:r>
              <w:rPr>
                <w:rFonts w:ascii="Times New Roman" w:eastAsia="Times New Roman" w:hAnsi="Times New Roman" w:cs="Times New Roman"/>
                <w:b/>
              </w:rPr>
              <w:t xml:space="preserve">6 </w:t>
            </w:r>
          </w:p>
        </w:tc>
      </w:tr>
      <w:tr w:rsidR="009E035F" w14:paraId="247067A0" w14:textId="77777777">
        <w:trPr>
          <w:trHeight w:val="408"/>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658C279B" w14:textId="77777777" w:rsidR="009E035F" w:rsidRDefault="00000000">
            <w:pPr>
              <w:spacing w:after="0"/>
              <w:ind w:right="2"/>
              <w:jc w:val="center"/>
            </w:pPr>
            <w:r>
              <w:rPr>
                <w:rFonts w:ascii="Times New Roman" w:eastAsia="Times New Roman" w:hAnsi="Times New Roman" w:cs="Times New Roman"/>
              </w:rPr>
              <w:t xml:space="preserve">61 - 70 </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4CD86390" w14:textId="77777777" w:rsidR="009E035F" w:rsidRDefault="00000000">
            <w:pPr>
              <w:spacing w:after="0"/>
              <w:ind w:right="3"/>
              <w:jc w:val="center"/>
            </w:pPr>
            <w:r>
              <w:rPr>
                <w:rFonts w:ascii="Times New Roman" w:eastAsia="Times New Roman" w:hAnsi="Times New Roman" w:cs="Times New Roman"/>
                <w:b/>
              </w:rPr>
              <w:t xml:space="preserve">7 </w:t>
            </w:r>
          </w:p>
        </w:tc>
      </w:tr>
      <w:tr w:rsidR="009E035F" w14:paraId="7B61040D" w14:textId="77777777">
        <w:trPr>
          <w:trHeight w:val="406"/>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07443693" w14:textId="77777777" w:rsidR="009E035F" w:rsidRDefault="00000000">
            <w:pPr>
              <w:spacing w:after="0"/>
              <w:ind w:right="2"/>
              <w:jc w:val="center"/>
            </w:pPr>
            <w:r>
              <w:rPr>
                <w:rFonts w:ascii="Times New Roman" w:eastAsia="Times New Roman" w:hAnsi="Times New Roman" w:cs="Times New Roman"/>
              </w:rPr>
              <w:t xml:space="preserve">71 - 80 </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EEE69E3" w14:textId="77777777" w:rsidR="009E035F" w:rsidRDefault="00000000">
            <w:pPr>
              <w:spacing w:after="0"/>
              <w:ind w:right="3"/>
              <w:jc w:val="center"/>
            </w:pPr>
            <w:r>
              <w:rPr>
                <w:rFonts w:ascii="Times New Roman" w:eastAsia="Times New Roman" w:hAnsi="Times New Roman" w:cs="Times New Roman"/>
                <w:b/>
              </w:rPr>
              <w:t xml:space="preserve">8 </w:t>
            </w:r>
          </w:p>
        </w:tc>
      </w:tr>
      <w:tr w:rsidR="009E035F" w14:paraId="0BEC5E28" w14:textId="77777777">
        <w:trPr>
          <w:trHeight w:val="408"/>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53E557B7" w14:textId="77777777" w:rsidR="009E035F" w:rsidRDefault="00000000">
            <w:pPr>
              <w:spacing w:after="0"/>
              <w:ind w:right="2"/>
              <w:jc w:val="center"/>
            </w:pPr>
            <w:r>
              <w:rPr>
                <w:rFonts w:ascii="Times New Roman" w:eastAsia="Times New Roman" w:hAnsi="Times New Roman" w:cs="Times New Roman"/>
              </w:rPr>
              <w:t xml:space="preserve">81 - 90 </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2062DE06" w14:textId="77777777" w:rsidR="009E035F" w:rsidRDefault="00000000">
            <w:pPr>
              <w:spacing w:after="0"/>
              <w:ind w:right="3"/>
              <w:jc w:val="center"/>
            </w:pPr>
            <w:r>
              <w:rPr>
                <w:rFonts w:ascii="Times New Roman" w:eastAsia="Times New Roman" w:hAnsi="Times New Roman" w:cs="Times New Roman"/>
                <w:b/>
              </w:rPr>
              <w:t xml:space="preserve">9 </w:t>
            </w:r>
          </w:p>
        </w:tc>
      </w:tr>
      <w:tr w:rsidR="009E035F" w14:paraId="39513C68" w14:textId="77777777">
        <w:trPr>
          <w:trHeight w:val="408"/>
        </w:trPr>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05E4CD12" w14:textId="77777777" w:rsidR="009E035F" w:rsidRDefault="00000000">
            <w:pPr>
              <w:spacing w:after="0"/>
              <w:ind w:right="3"/>
              <w:jc w:val="center"/>
            </w:pPr>
            <w:r>
              <w:rPr>
                <w:rFonts w:ascii="Times New Roman" w:eastAsia="Times New Roman" w:hAnsi="Times New Roman" w:cs="Times New Roman"/>
              </w:rPr>
              <w:t xml:space="preserve">91 - 100 </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59BE948" w14:textId="77777777" w:rsidR="009E035F" w:rsidRDefault="00000000">
            <w:pPr>
              <w:spacing w:after="0"/>
              <w:ind w:right="3"/>
              <w:jc w:val="center"/>
            </w:pPr>
            <w:r>
              <w:rPr>
                <w:rFonts w:ascii="Times New Roman" w:eastAsia="Times New Roman" w:hAnsi="Times New Roman" w:cs="Times New Roman"/>
                <w:b/>
              </w:rPr>
              <w:t xml:space="preserve">10 </w:t>
            </w:r>
          </w:p>
        </w:tc>
      </w:tr>
    </w:tbl>
    <w:p w14:paraId="7C874608" w14:textId="77777777" w:rsidR="009E035F" w:rsidRDefault="009E035F">
      <w:pPr>
        <w:spacing w:after="0"/>
      </w:pPr>
    </w:p>
    <w:p w14:paraId="6C96A274" w14:textId="77777777" w:rsidR="009E035F" w:rsidRDefault="009E035F">
      <w:pPr>
        <w:spacing w:after="0"/>
      </w:pPr>
    </w:p>
    <w:p w14:paraId="69E33E97" w14:textId="77777777" w:rsidR="009E035F" w:rsidRDefault="009E035F">
      <w:pPr>
        <w:spacing w:after="0"/>
      </w:pPr>
    </w:p>
    <w:p w14:paraId="4DE509D6" w14:textId="77777777" w:rsidR="009E035F" w:rsidRDefault="009E035F">
      <w:pPr>
        <w:spacing w:after="0"/>
      </w:pPr>
    </w:p>
    <w:p w14:paraId="66B72E8E" w14:textId="77777777" w:rsidR="009E035F" w:rsidRDefault="009E035F">
      <w:pPr>
        <w:spacing w:after="0"/>
      </w:pPr>
    </w:p>
    <w:p w14:paraId="1C81F94C" w14:textId="77777777" w:rsidR="009E035F" w:rsidRDefault="009E035F">
      <w:pPr>
        <w:spacing w:after="0"/>
      </w:pPr>
    </w:p>
    <w:p w14:paraId="414587D0" w14:textId="77777777" w:rsidR="009E035F" w:rsidRDefault="009E035F">
      <w:pPr>
        <w:spacing w:after="0"/>
      </w:pPr>
    </w:p>
    <w:p w14:paraId="2378210A" w14:textId="77777777" w:rsidR="009E035F" w:rsidRDefault="009E035F">
      <w:pPr>
        <w:spacing w:after="0"/>
      </w:pPr>
    </w:p>
    <w:p w14:paraId="52983461" w14:textId="77777777" w:rsidR="009E035F" w:rsidRDefault="009E035F">
      <w:pPr>
        <w:spacing w:after="0"/>
      </w:pPr>
    </w:p>
    <w:p w14:paraId="341E4C79" w14:textId="77777777" w:rsidR="009E035F" w:rsidRDefault="009E035F">
      <w:pPr>
        <w:spacing w:after="92"/>
        <w:rPr>
          <w:rFonts w:ascii="Times New Roman" w:eastAsia="Times New Roman" w:hAnsi="Times New Roman" w:cs="Times New Roman"/>
          <w:sz w:val="20"/>
        </w:rPr>
      </w:pPr>
    </w:p>
    <w:p w14:paraId="096892A1" w14:textId="77777777" w:rsidR="009E035F" w:rsidRDefault="009E035F">
      <w:pPr>
        <w:spacing w:after="92"/>
        <w:rPr>
          <w:rFonts w:ascii="Times New Roman" w:eastAsia="Times New Roman" w:hAnsi="Times New Roman" w:cs="Times New Roman"/>
          <w:sz w:val="20"/>
        </w:rPr>
      </w:pPr>
    </w:p>
    <w:p w14:paraId="0BCDE7B5" w14:textId="77777777" w:rsidR="009E035F" w:rsidRDefault="009E035F">
      <w:pPr>
        <w:spacing w:after="92"/>
        <w:rPr>
          <w:rFonts w:ascii="Times New Roman" w:eastAsia="Times New Roman" w:hAnsi="Times New Roman" w:cs="Times New Roman"/>
          <w:sz w:val="20"/>
        </w:rPr>
      </w:pPr>
    </w:p>
    <w:p w14:paraId="753ECD96" w14:textId="77777777" w:rsidR="009E035F" w:rsidRDefault="009E035F">
      <w:pPr>
        <w:spacing w:after="92"/>
        <w:rPr>
          <w:rFonts w:ascii="Times New Roman" w:eastAsia="Times New Roman" w:hAnsi="Times New Roman" w:cs="Times New Roman"/>
          <w:sz w:val="20"/>
        </w:rPr>
      </w:pPr>
    </w:p>
    <w:p w14:paraId="0561F499" w14:textId="77777777" w:rsidR="009E035F" w:rsidRDefault="009E035F">
      <w:pPr>
        <w:spacing w:after="92"/>
        <w:rPr>
          <w:rFonts w:ascii="Times New Roman" w:eastAsia="Times New Roman" w:hAnsi="Times New Roman" w:cs="Times New Roman"/>
          <w:sz w:val="20"/>
        </w:rPr>
      </w:pPr>
    </w:p>
    <w:p w14:paraId="19F143DD" w14:textId="77777777" w:rsidR="009E035F" w:rsidRDefault="009E035F">
      <w:pPr>
        <w:spacing w:after="92"/>
        <w:rPr>
          <w:rFonts w:ascii="Times New Roman" w:eastAsia="Times New Roman" w:hAnsi="Times New Roman" w:cs="Times New Roman"/>
          <w:sz w:val="20"/>
        </w:rPr>
      </w:pPr>
    </w:p>
    <w:p w14:paraId="57C52430" w14:textId="77777777" w:rsidR="009E035F" w:rsidRDefault="009E035F">
      <w:pPr>
        <w:spacing w:after="92"/>
      </w:pPr>
    </w:p>
    <w:p w14:paraId="410A3A67" w14:textId="77777777" w:rsidR="009E035F" w:rsidRDefault="00000000">
      <w:pPr>
        <w:spacing w:after="0"/>
        <w:ind w:left="4962"/>
      </w:pPr>
      <w:r>
        <w:rPr>
          <w:rFonts w:ascii="Times New Roman" w:eastAsia="Times New Roman" w:hAnsi="Times New Roman" w:cs="Times New Roman"/>
          <w:b/>
          <w:sz w:val="32"/>
        </w:rPr>
        <w:tab/>
      </w:r>
    </w:p>
    <w:p w14:paraId="406F49A6" w14:textId="77777777" w:rsidR="009E035F" w:rsidRDefault="009E035F">
      <w:pPr>
        <w:spacing w:after="0"/>
        <w:ind w:left="3087"/>
        <w:jc w:val="center"/>
        <w:rPr>
          <w:rFonts w:ascii="Times New Roman" w:eastAsia="Times New Roman" w:hAnsi="Times New Roman" w:cs="Times New Roman"/>
          <w:b/>
          <w:sz w:val="32"/>
        </w:rPr>
      </w:pPr>
    </w:p>
    <w:p w14:paraId="0869430B" w14:textId="77777777" w:rsidR="009E035F" w:rsidRDefault="009E035F">
      <w:pPr>
        <w:spacing w:after="0"/>
        <w:ind w:left="3087"/>
        <w:jc w:val="center"/>
        <w:rPr>
          <w:rFonts w:ascii="Times New Roman" w:eastAsia="Times New Roman" w:hAnsi="Times New Roman" w:cs="Times New Roman"/>
          <w:b/>
          <w:sz w:val="32"/>
        </w:rPr>
      </w:pPr>
    </w:p>
    <w:p w14:paraId="493DB963" w14:textId="77777777" w:rsidR="009E035F" w:rsidRDefault="009E035F">
      <w:pPr>
        <w:spacing w:after="0"/>
        <w:ind w:left="3087"/>
        <w:jc w:val="center"/>
        <w:rPr>
          <w:rFonts w:ascii="Times New Roman" w:eastAsia="Times New Roman" w:hAnsi="Times New Roman" w:cs="Times New Roman"/>
          <w:b/>
          <w:sz w:val="32"/>
        </w:rPr>
      </w:pPr>
    </w:p>
    <w:p w14:paraId="5FFDF43D" w14:textId="77777777" w:rsidR="009E035F" w:rsidRDefault="009E035F">
      <w:pPr>
        <w:spacing w:after="0"/>
        <w:ind w:left="3087"/>
        <w:jc w:val="center"/>
        <w:rPr>
          <w:rFonts w:ascii="Times New Roman" w:eastAsia="Times New Roman" w:hAnsi="Times New Roman" w:cs="Times New Roman"/>
          <w:b/>
          <w:sz w:val="32"/>
        </w:rPr>
      </w:pPr>
    </w:p>
    <w:p w14:paraId="2C8FA9DE" w14:textId="77777777" w:rsidR="009E035F" w:rsidRDefault="009E035F">
      <w:pPr>
        <w:spacing w:after="0"/>
        <w:ind w:left="3087"/>
        <w:jc w:val="center"/>
        <w:rPr>
          <w:rFonts w:ascii="Times New Roman" w:eastAsia="Times New Roman" w:hAnsi="Times New Roman" w:cs="Times New Roman"/>
          <w:b/>
          <w:sz w:val="32"/>
        </w:rPr>
      </w:pPr>
    </w:p>
    <w:p w14:paraId="1E747E18" w14:textId="77777777" w:rsidR="009E035F" w:rsidRDefault="009E035F">
      <w:pPr>
        <w:spacing w:after="0"/>
        <w:ind w:left="3087"/>
        <w:jc w:val="center"/>
        <w:rPr>
          <w:rFonts w:ascii="Times New Roman" w:eastAsia="Times New Roman" w:hAnsi="Times New Roman" w:cs="Times New Roman"/>
          <w:b/>
          <w:sz w:val="32"/>
        </w:rPr>
      </w:pPr>
    </w:p>
    <w:p w14:paraId="76162D64" w14:textId="77777777" w:rsidR="009E035F" w:rsidRDefault="009E035F">
      <w:pPr>
        <w:spacing w:after="0"/>
        <w:ind w:left="3087"/>
        <w:jc w:val="center"/>
        <w:rPr>
          <w:rFonts w:ascii="Times New Roman" w:eastAsia="Times New Roman" w:hAnsi="Times New Roman" w:cs="Times New Roman"/>
          <w:b/>
          <w:sz w:val="32"/>
        </w:rPr>
      </w:pPr>
    </w:p>
    <w:p w14:paraId="4BD84AE4" w14:textId="77777777" w:rsidR="009E035F" w:rsidRDefault="009E035F">
      <w:pPr>
        <w:spacing w:after="0"/>
        <w:ind w:left="3087"/>
        <w:jc w:val="center"/>
        <w:rPr>
          <w:rFonts w:ascii="Times New Roman" w:eastAsia="Times New Roman" w:hAnsi="Times New Roman" w:cs="Times New Roman"/>
          <w:b/>
          <w:sz w:val="32"/>
        </w:rPr>
      </w:pPr>
    </w:p>
    <w:p w14:paraId="43BDE684" w14:textId="77777777" w:rsidR="009E035F" w:rsidRDefault="009E035F">
      <w:pPr>
        <w:spacing w:after="0"/>
        <w:ind w:left="3087"/>
        <w:jc w:val="center"/>
      </w:pPr>
    </w:p>
    <w:p w14:paraId="6741400D" w14:textId="77777777" w:rsidR="009E035F" w:rsidRDefault="009E035F">
      <w:pPr>
        <w:spacing w:after="0"/>
        <w:ind w:left="3087"/>
        <w:jc w:val="center"/>
      </w:pPr>
    </w:p>
    <w:p w14:paraId="4D43145B" w14:textId="77777777" w:rsidR="009E035F" w:rsidRDefault="00000000">
      <w:pPr>
        <w:spacing w:after="0"/>
        <w:ind w:left="10" w:right="69" w:hanging="10"/>
        <w:jc w:val="center"/>
      </w:pPr>
      <w:r>
        <w:rPr>
          <w:rFonts w:ascii="Times New Roman" w:eastAsia="Times New Roman" w:hAnsi="Times New Roman" w:cs="Times New Roman"/>
          <w:b/>
          <w:sz w:val="32"/>
        </w:rPr>
        <w:t>FINAL MODULE EXAMS</w:t>
      </w:r>
    </w:p>
    <w:p w14:paraId="2170B489" w14:textId="77777777" w:rsidR="009E035F" w:rsidRDefault="009E035F">
      <w:pPr>
        <w:spacing w:after="0"/>
        <w:ind w:left="3087"/>
        <w:jc w:val="center"/>
      </w:pPr>
    </w:p>
    <w:p w14:paraId="7BCABE90" w14:textId="77777777" w:rsidR="009E035F" w:rsidRDefault="009E035F">
      <w:pPr>
        <w:spacing w:after="0"/>
        <w:ind w:left="3087"/>
        <w:jc w:val="center"/>
      </w:pPr>
    </w:p>
    <w:p w14:paraId="2BFD8F80" w14:textId="77777777" w:rsidR="009E035F" w:rsidRDefault="00000000">
      <w:pPr>
        <w:spacing w:after="0"/>
        <w:ind w:left="4091" w:hanging="10"/>
      </w:pPr>
      <w:r>
        <w:rPr>
          <w:rFonts w:ascii="Times New Roman" w:eastAsia="Times New Roman" w:hAnsi="Times New Roman" w:cs="Times New Roman"/>
          <w:b/>
          <w:sz w:val="32"/>
        </w:rPr>
        <w:t>MODULE 1.</w:t>
      </w:r>
    </w:p>
    <w:p w14:paraId="3976FEA3" w14:textId="77777777" w:rsidR="009E035F" w:rsidRDefault="009E035F">
      <w:pPr>
        <w:spacing w:after="0"/>
      </w:pPr>
    </w:p>
    <w:p w14:paraId="25138497" w14:textId="77777777" w:rsidR="009E035F" w:rsidRDefault="009E035F">
      <w:pPr>
        <w:spacing w:after="128"/>
        <w:ind w:left="3057"/>
        <w:jc w:val="center"/>
      </w:pPr>
    </w:p>
    <w:p w14:paraId="78D2525E" w14:textId="77777777" w:rsidR="009E035F" w:rsidRDefault="00000000">
      <w:pPr>
        <w:pStyle w:val="Heading1"/>
        <w:tabs>
          <w:tab w:val="center" w:pos="4106"/>
          <w:tab w:val="center" w:pos="5264"/>
        </w:tabs>
        <w:ind w:left="0" w:firstLine="0"/>
        <w:jc w:val="center"/>
      </w:pPr>
      <w:r>
        <w:rPr>
          <w:noProof/>
        </w:rPr>
        <mc:AlternateContent>
          <mc:Choice Requires="wpg">
            <w:drawing>
              <wp:anchor distT="0" distB="0" distL="114300" distR="114300" simplePos="0" relativeHeight="4" behindDoc="1" locked="0" layoutInCell="1" allowOverlap="1" wp14:anchorId="2E665564" wp14:editId="26E69B12">
                <wp:simplePos x="0" y="0"/>
                <wp:positionH relativeFrom="column">
                  <wp:posOffset>1767840</wp:posOffset>
                </wp:positionH>
                <wp:positionV relativeFrom="paragraph">
                  <wp:posOffset>-99695</wp:posOffset>
                </wp:positionV>
                <wp:extent cx="2766695" cy="658495"/>
                <wp:effectExtent l="0" t="0" r="0" b="0"/>
                <wp:wrapNone/>
                <wp:docPr id="3" name="Group 59921"/>
                <wp:cNvGraphicFramePr/>
                <a:graphic xmlns:a="http://schemas.openxmlformats.org/drawingml/2006/main">
                  <a:graphicData uri="http://schemas.microsoft.com/office/word/2010/wordprocessingGroup">
                    <wpg:wgp>
                      <wpg:cNvGrpSpPr/>
                      <wpg:grpSpPr>
                        <a:xfrm>
                          <a:off x="0" y="0"/>
                          <a:ext cx="2766240" cy="657720"/>
                          <a:chOff x="0" y="0"/>
                          <a:chExt cx="0" cy="0"/>
                        </a:xfrm>
                      </wpg:grpSpPr>
                      <wps:wsp>
                        <wps:cNvPr id="879653933" name="Freeform 879653933"/>
                        <wps:cNvSpPr/>
                        <wps:spPr>
                          <a:xfrm>
                            <a:off x="1823760" y="31901400"/>
                            <a:ext cx="1568520" cy="373320"/>
                          </a:xfrm>
                          <a:custGeom>
                            <a:avLst/>
                            <a:gdLst/>
                            <a:ahLst/>
                            <a:cxnLst/>
                            <a:rect l="0" t="0" r="r" b="b"/>
                            <a:pathLst>
                              <a:path w="4357" h="1037">
                                <a:moveTo>
                                  <a:pt x="0" y="172"/>
                                </a:moveTo>
                                <a:cubicBezTo>
                                  <a:pt x="0" y="77"/>
                                  <a:pt x="78" y="0"/>
                                  <a:pt x="172" y="0"/>
                                </a:cubicBezTo>
                                <a:lnTo>
                                  <a:pt x="4184" y="0"/>
                                </a:lnTo>
                                <a:cubicBezTo>
                                  <a:pt x="4278" y="0"/>
                                  <a:pt x="4356" y="77"/>
                                  <a:pt x="4356" y="172"/>
                                </a:cubicBezTo>
                                <a:lnTo>
                                  <a:pt x="4356" y="864"/>
                                </a:lnTo>
                                <a:cubicBezTo>
                                  <a:pt x="4356" y="959"/>
                                  <a:pt x="4278" y="1036"/>
                                  <a:pt x="4184" y="1036"/>
                                </a:cubicBezTo>
                                <a:lnTo>
                                  <a:pt x="172" y="1036"/>
                                </a:lnTo>
                                <a:cubicBezTo>
                                  <a:pt x="78" y="1036"/>
                                  <a:pt x="0" y="959"/>
                                  <a:pt x="0" y="864"/>
                                </a:cubicBezTo>
                                <a:lnTo>
                                  <a:pt x="0" y="172"/>
                                </a:lnTo>
                              </a:path>
                            </a:pathLst>
                          </a:custGeom>
                          <a:noFill/>
                          <a:ln w="19080">
                            <a:solidFill>
                              <a:srgbClr val="000000"/>
                            </a:solidFill>
                            <a:miter/>
                          </a:ln>
                        </wps:spPr>
                        <wps:bodyPr/>
                      </wps:wsp>
                    </wpg:wgp>
                  </a:graphicData>
                </a:graphic>
              </wp:anchor>
            </w:drawing>
          </mc:Choice>
          <mc:Fallback>
            <w:pict>
              <v:group w14:anchorId="3D9642AB" id="Group 59921" o:spid="_x0000_s1026" style="position:absolute;margin-left:139.2pt;margin-top:-7.85pt;width:217.85pt;height:51.85pt;z-index:-503316476"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">
                <v:shape id="Freeform 879653933" o:spid="_x0000_s1027" style="position:absolute;left:1823760;top:31901400;width:1568520;height:373320;visibility:visible;mso-wrap-style:square;v-text-anchor:top" coordsize="435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" path="m,172c,77,78,,172,l4184,v94,,172,77,172,172l4356,864v,95,-78,172,-172,172l172,1036c78,1036,,959,,864l,172e" filled="f" strokeweight=".53mm">
                  <v:stroke joinstyle="miter"/>
                  <v:path arrowok="t"/>
                </v:shape>
              </v:group>
            </w:pict>
          </mc:Fallback>
        </mc:AlternateContent>
      </w:r>
      <w:r>
        <w:t>FINAL EXAM</w:t>
      </w:r>
    </w:p>
    <w:p w14:paraId="37AEE539" w14:textId="77777777" w:rsidR="009E035F" w:rsidRDefault="00000000">
      <w:pPr>
        <w:pStyle w:val="Heading2"/>
        <w:tabs>
          <w:tab w:val="center" w:pos="4109"/>
          <w:tab w:val="center" w:pos="4921"/>
        </w:tabs>
        <w:ind w:left="0" w:firstLine="0"/>
        <w:jc w:val="center"/>
      </w:pPr>
      <w:r>
        <w:t>0-7 POINTS</w:t>
      </w:r>
    </w:p>
    <w:p w14:paraId="4B9C85F6" w14:textId="77777777" w:rsidR="009E035F" w:rsidRDefault="009E035F">
      <w:pPr>
        <w:spacing w:after="17"/>
        <w:ind w:left="3057"/>
        <w:jc w:val="center"/>
      </w:pPr>
    </w:p>
    <w:p w14:paraId="4ECC086E" w14:textId="77777777" w:rsidR="009E035F" w:rsidRDefault="009E035F">
      <w:pPr>
        <w:spacing w:after="0"/>
        <w:ind w:left="3067"/>
        <w:jc w:val="center"/>
      </w:pPr>
    </w:p>
    <w:p w14:paraId="046C4A8B" w14:textId="77777777" w:rsidR="009E035F" w:rsidRDefault="00000000">
      <w:pPr>
        <w:pStyle w:val="Heading3"/>
        <w:spacing w:after="0" w:line="259" w:lineRule="auto"/>
      </w:pPr>
      <w:r>
        <w:t>EVALUATION OF FINAL EXAM</w:t>
      </w:r>
    </w:p>
    <w:p w14:paraId="49745D29" w14:textId="2FAC0412" w:rsidR="009E035F" w:rsidRDefault="00000000">
      <w:pPr>
        <w:spacing w:after="16"/>
        <w:ind w:left="10" w:right="750" w:hanging="10"/>
        <w:jc w:val="center"/>
      </w:pPr>
      <w:r>
        <w:rPr>
          <w:rFonts w:ascii="Times New Roman" w:eastAsia="Times New Roman" w:hAnsi="Times New Roman" w:cs="Times New Roman"/>
          <w:sz w:val="24"/>
        </w:rPr>
        <w:t>The test has 28</w:t>
      </w:r>
      <w:r w:rsidR="006D3EB7">
        <w:rPr>
          <w:rFonts w:ascii="Times New Roman" w:eastAsia="Times New Roman" w:hAnsi="Times New Roman" w:cs="Times New Roman"/>
          <w:sz w:val="24"/>
        </w:rPr>
        <w:t xml:space="preserve"> </w:t>
      </w:r>
      <w:r>
        <w:rPr>
          <w:rFonts w:ascii="Times New Roman" w:eastAsia="Times New Roman" w:hAnsi="Times New Roman" w:cs="Times New Roman"/>
          <w:sz w:val="24"/>
        </w:rPr>
        <w:t>questions</w:t>
      </w:r>
    </w:p>
    <w:p w14:paraId="1026BD3F" w14:textId="77777777" w:rsidR="009E035F" w:rsidRDefault="00000000">
      <w:pPr>
        <w:spacing w:after="93"/>
        <w:ind w:left="10" w:right="327" w:hanging="10"/>
        <w:jc w:val="center"/>
      </w:pPr>
      <w:r>
        <w:rPr>
          <w:rFonts w:ascii="Times New Roman" w:eastAsia="Times New Roman" w:hAnsi="Times New Roman" w:cs="Times New Roman"/>
          <w:sz w:val="24"/>
        </w:rPr>
        <w:t>Each question is worth 0,25 point</w:t>
      </w:r>
    </w:p>
    <w:p w14:paraId="3936DB13" w14:textId="77777777" w:rsidR="009E035F" w:rsidRDefault="009E035F">
      <w:pPr>
        <w:spacing w:after="0"/>
      </w:pPr>
    </w:p>
    <w:p w14:paraId="087F42CB" w14:textId="77777777" w:rsidR="009E035F" w:rsidRDefault="009E035F">
      <w:pPr>
        <w:spacing w:after="0"/>
      </w:pPr>
    </w:p>
    <w:p w14:paraId="153225E3" w14:textId="77777777" w:rsidR="009E035F" w:rsidRDefault="009E035F">
      <w:pPr>
        <w:spacing w:after="0"/>
      </w:pPr>
    </w:p>
    <w:p w14:paraId="3FE43B86" w14:textId="77777777" w:rsidR="009E035F" w:rsidRDefault="00000000">
      <w:pPr>
        <w:spacing w:after="0"/>
        <w:ind w:left="4091" w:hanging="10"/>
      </w:pPr>
      <w:r>
        <w:rPr>
          <w:rFonts w:ascii="Times New Roman" w:eastAsia="Times New Roman" w:hAnsi="Times New Roman" w:cs="Times New Roman"/>
          <w:b/>
          <w:sz w:val="32"/>
        </w:rPr>
        <w:t xml:space="preserve">MODULE 2. </w:t>
      </w:r>
    </w:p>
    <w:p w14:paraId="31CC5727" w14:textId="77777777" w:rsidR="009E035F" w:rsidRDefault="009E035F">
      <w:pPr>
        <w:spacing w:after="145" w:line="240" w:lineRule="auto"/>
        <w:ind w:right="1905"/>
      </w:pPr>
    </w:p>
    <w:p w14:paraId="073833FC" w14:textId="77777777" w:rsidR="009E035F" w:rsidRDefault="00000000">
      <w:pPr>
        <w:pStyle w:val="Heading1"/>
        <w:tabs>
          <w:tab w:val="center" w:pos="4106"/>
          <w:tab w:val="center" w:pos="5264"/>
        </w:tabs>
        <w:ind w:left="0" w:firstLine="0"/>
        <w:jc w:val="center"/>
      </w:pPr>
      <w:r>
        <w:rPr>
          <w:noProof/>
        </w:rPr>
        <mc:AlternateContent>
          <mc:Choice Requires="wpg">
            <w:drawing>
              <wp:anchor distT="0" distB="0" distL="114300" distR="114300" simplePos="0" relativeHeight="5" behindDoc="1" locked="0" layoutInCell="1" allowOverlap="1" wp14:anchorId="77D7CEC9" wp14:editId="2D24FFA3">
                <wp:simplePos x="0" y="0"/>
                <wp:positionH relativeFrom="column">
                  <wp:posOffset>1767840</wp:posOffset>
                </wp:positionH>
                <wp:positionV relativeFrom="paragraph">
                  <wp:posOffset>-99060</wp:posOffset>
                </wp:positionV>
                <wp:extent cx="2766695" cy="658495"/>
                <wp:effectExtent l="0" t="0" r="0" b="0"/>
                <wp:wrapNone/>
                <wp:docPr id="4" name="Group 59922"/>
                <wp:cNvGraphicFramePr/>
                <a:graphic xmlns:a="http://schemas.openxmlformats.org/drawingml/2006/main">
                  <a:graphicData uri="http://schemas.microsoft.com/office/word/2010/wordprocessingGroup">
                    <wpg:wgp>
                      <wpg:cNvGrpSpPr/>
                      <wpg:grpSpPr>
                        <a:xfrm>
                          <a:off x="0" y="0"/>
                          <a:ext cx="2766240" cy="657720"/>
                          <a:chOff x="0" y="0"/>
                          <a:chExt cx="0" cy="0"/>
                        </a:xfrm>
                      </wpg:grpSpPr>
                      <wps:wsp>
                        <wps:cNvPr id="1997923298" name="Freeform 1997923298"/>
                        <wps:cNvSpPr/>
                        <wps:spPr>
                          <a:xfrm>
                            <a:off x="1823760" y="33445080"/>
                            <a:ext cx="1568520" cy="373320"/>
                          </a:xfrm>
                          <a:custGeom>
                            <a:avLst/>
                            <a:gdLst/>
                            <a:ahLst/>
                            <a:cxnLst/>
                            <a:rect l="0" t="0" r="r" b="b"/>
                            <a:pathLst>
                              <a:path w="4357" h="1037">
                                <a:moveTo>
                                  <a:pt x="0" y="172"/>
                                </a:moveTo>
                                <a:cubicBezTo>
                                  <a:pt x="0" y="77"/>
                                  <a:pt x="78" y="0"/>
                                  <a:pt x="172" y="0"/>
                                </a:cubicBezTo>
                                <a:lnTo>
                                  <a:pt x="4184" y="0"/>
                                </a:lnTo>
                                <a:cubicBezTo>
                                  <a:pt x="4278" y="0"/>
                                  <a:pt x="4356" y="77"/>
                                  <a:pt x="4356" y="172"/>
                                </a:cubicBezTo>
                                <a:lnTo>
                                  <a:pt x="4356" y="864"/>
                                </a:lnTo>
                                <a:cubicBezTo>
                                  <a:pt x="4356" y="959"/>
                                  <a:pt x="4278" y="1036"/>
                                  <a:pt x="4184" y="1036"/>
                                </a:cubicBezTo>
                                <a:lnTo>
                                  <a:pt x="172" y="1036"/>
                                </a:lnTo>
                                <a:cubicBezTo>
                                  <a:pt x="78" y="1036"/>
                                  <a:pt x="0" y="959"/>
                                  <a:pt x="0" y="864"/>
                                </a:cubicBezTo>
                                <a:lnTo>
                                  <a:pt x="0" y="172"/>
                                </a:lnTo>
                              </a:path>
                            </a:pathLst>
                          </a:custGeom>
                          <a:noFill/>
                          <a:ln w="19080">
                            <a:solidFill>
                              <a:srgbClr val="000000"/>
                            </a:solidFill>
                            <a:miter/>
                          </a:ln>
                        </wps:spPr>
                        <wps:bodyPr/>
                      </wps:wsp>
                    </wpg:wgp>
                  </a:graphicData>
                </a:graphic>
              </wp:anchor>
            </w:drawing>
          </mc:Choice>
          <mc:Fallback>
            <w:pict>
              <v:group w14:anchorId="6848A797" id="Group 59922" o:spid="_x0000_s1026" style="position:absolute;margin-left:139.2pt;margin-top:-7.8pt;width:217.85pt;height:51.85pt;z-index:-503316475"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">
                <v:shape id="Freeform 1997923298" o:spid="_x0000_s1027" style="position:absolute;left:1823760;top:33445080;width:1568520;height:373320;visibility:visible;mso-wrap-style:square;v-text-anchor:top" coordsize="435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" path="m,172c,77,78,,172,l4184,v94,,172,77,172,172l4356,864v,95,-78,172,-172,172l172,1036c78,1036,,959,,864l,172e" filled="f" strokeweight=".53mm">
                  <v:stroke joinstyle="miter"/>
                  <v:path arrowok="t"/>
                </v:shape>
              </v:group>
            </w:pict>
          </mc:Fallback>
        </mc:AlternateContent>
      </w:r>
      <w:r>
        <w:t>FINAL EXAM</w:t>
      </w:r>
    </w:p>
    <w:p w14:paraId="122F0299" w14:textId="77777777" w:rsidR="009E035F" w:rsidRDefault="00000000">
      <w:pPr>
        <w:pStyle w:val="Heading2"/>
        <w:tabs>
          <w:tab w:val="center" w:pos="4109"/>
          <w:tab w:val="center" w:pos="4921"/>
        </w:tabs>
        <w:ind w:left="0" w:firstLine="0"/>
        <w:jc w:val="center"/>
      </w:pPr>
      <w:r>
        <w:t>0-8 POINTS</w:t>
      </w:r>
    </w:p>
    <w:p w14:paraId="308355F7" w14:textId="77777777" w:rsidR="009E035F" w:rsidRDefault="009E035F">
      <w:pPr>
        <w:spacing w:after="17"/>
        <w:ind w:left="3057"/>
        <w:jc w:val="center"/>
      </w:pPr>
    </w:p>
    <w:p w14:paraId="3985A8EA" w14:textId="77777777" w:rsidR="009E035F" w:rsidRDefault="009E035F">
      <w:pPr>
        <w:spacing w:after="0"/>
        <w:ind w:left="3067"/>
        <w:jc w:val="center"/>
      </w:pPr>
    </w:p>
    <w:p w14:paraId="57ADFE16" w14:textId="77777777" w:rsidR="009E035F" w:rsidRDefault="00000000">
      <w:pPr>
        <w:pStyle w:val="Heading3"/>
        <w:spacing w:after="0" w:line="259" w:lineRule="auto"/>
      </w:pPr>
      <w:r>
        <w:t>EVALUATION OF FINAL EXAM</w:t>
      </w:r>
    </w:p>
    <w:p w14:paraId="48F96D1B" w14:textId="7524E793" w:rsidR="009E035F" w:rsidRDefault="00000000">
      <w:pPr>
        <w:spacing w:after="74" w:line="271" w:lineRule="auto"/>
        <w:ind w:left="3347" w:right="342"/>
        <w:rPr>
          <w:rFonts w:ascii="Times New Roman" w:eastAsia="Times New Roman" w:hAnsi="Times New Roman" w:cs="Times New Roman"/>
          <w:sz w:val="24"/>
        </w:rPr>
      </w:pPr>
      <w:r>
        <w:rPr>
          <w:rFonts w:ascii="Times New Roman" w:eastAsia="Times New Roman" w:hAnsi="Times New Roman" w:cs="Times New Roman"/>
          <w:sz w:val="24"/>
        </w:rPr>
        <w:t>The test has 32</w:t>
      </w:r>
      <w:r w:rsidR="006D3EB7">
        <w:rPr>
          <w:rFonts w:ascii="Times New Roman" w:eastAsia="Times New Roman" w:hAnsi="Times New Roman" w:cs="Times New Roman"/>
          <w:sz w:val="24"/>
        </w:rPr>
        <w:t xml:space="preserve"> </w:t>
      </w:r>
      <w:r>
        <w:rPr>
          <w:rFonts w:ascii="Times New Roman" w:eastAsia="Times New Roman" w:hAnsi="Times New Roman" w:cs="Times New Roman"/>
          <w:sz w:val="24"/>
        </w:rPr>
        <w:t>questions</w:t>
      </w:r>
    </w:p>
    <w:p w14:paraId="23DB79DB" w14:textId="77777777" w:rsidR="009E035F" w:rsidRDefault="00000000">
      <w:pPr>
        <w:spacing w:after="74" w:line="271" w:lineRule="auto"/>
        <w:ind w:left="3347" w:right="342"/>
      </w:pPr>
      <w:r>
        <w:rPr>
          <w:rFonts w:ascii="Times New Roman" w:eastAsia="Times New Roman" w:hAnsi="Times New Roman" w:cs="Times New Roman"/>
          <w:sz w:val="24"/>
        </w:rPr>
        <w:t xml:space="preserve"> Each question is worth 0,25 point</w:t>
      </w:r>
    </w:p>
    <w:p w14:paraId="35DE8041" w14:textId="77777777" w:rsidR="009E035F" w:rsidRDefault="009E035F">
      <w:pPr>
        <w:spacing w:after="0"/>
      </w:pPr>
    </w:p>
    <w:p w14:paraId="33EB1235" w14:textId="77777777" w:rsidR="009E035F" w:rsidRDefault="009E035F">
      <w:pPr>
        <w:spacing w:after="0"/>
      </w:pPr>
    </w:p>
    <w:p w14:paraId="5C2657DD" w14:textId="77777777" w:rsidR="009E035F" w:rsidRDefault="009E035F">
      <w:pPr>
        <w:spacing w:after="0"/>
      </w:pPr>
    </w:p>
    <w:p w14:paraId="4605A69B" w14:textId="77777777" w:rsidR="009E035F" w:rsidRDefault="009E035F">
      <w:pPr>
        <w:spacing w:after="0"/>
        <w:sectPr w:rsidR="009E035F" w:rsidSect="008A18F2">
          <w:pgSz w:w="11906" w:h="16838"/>
          <w:pgMar w:top="576" w:right="1289" w:bottom="572" w:left="1419" w:header="0" w:footer="0" w:gutter="0"/>
          <w:cols w:space="720"/>
          <w:formProt w:val="0"/>
          <w:docGrid w:linePitch="100"/>
        </w:sectPr>
      </w:pPr>
    </w:p>
    <w:p w14:paraId="61D562AC" w14:textId="77777777" w:rsidR="009E035F" w:rsidRDefault="009E035F">
      <w:pPr>
        <w:spacing w:after="0"/>
        <w:ind w:left="2999"/>
        <w:jc w:val="center"/>
      </w:pPr>
    </w:p>
    <w:p w14:paraId="52373C92" w14:textId="77777777" w:rsidR="009E035F" w:rsidRDefault="00000000">
      <w:pPr>
        <w:spacing w:after="0"/>
        <w:ind w:left="-5" w:hanging="10"/>
      </w:pPr>
      <w:r>
        <w:rPr>
          <w:rFonts w:ascii="Times New Roman" w:eastAsia="Times New Roman" w:hAnsi="Times New Roman" w:cs="Times New Roman"/>
          <w:b/>
          <w:sz w:val="32"/>
        </w:rPr>
        <w:t xml:space="preserve">LITERATURE: </w:t>
      </w:r>
    </w:p>
    <w:p w14:paraId="2C1B8FF2" w14:textId="77777777" w:rsidR="009E035F" w:rsidRDefault="009E035F">
      <w:pPr>
        <w:spacing w:after="0"/>
      </w:pPr>
    </w:p>
    <w:tbl>
      <w:tblPr>
        <w:tblStyle w:val="TableGrid"/>
        <w:tblW w:w="156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103" w:type="dxa"/>
          <w:right w:w="115" w:type="dxa"/>
        </w:tblCellMar>
        <w:tblLook w:val="04A0" w:firstRow="1" w:lastRow="0" w:firstColumn="1" w:lastColumn="0" w:noHBand="0" w:noVBand="1"/>
      </w:tblPr>
      <w:tblGrid>
        <w:gridCol w:w="2458"/>
        <w:gridCol w:w="3661"/>
        <w:gridCol w:w="3492"/>
        <w:gridCol w:w="4641"/>
        <w:gridCol w:w="1446"/>
      </w:tblGrid>
      <w:tr w:rsidR="009E035F" w14:paraId="521720AB" w14:textId="77777777">
        <w:trPr>
          <w:trHeight w:val="434"/>
        </w:trPr>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386E07C3" w14:textId="77777777" w:rsidR="009E035F" w:rsidRDefault="00000000">
            <w:pPr>
              <w:spacing w:after="0"/>
              <w:ind w:left="4"/>
              <w:jc w:val="center"/>
            </w:pPr>
            <w:r>
              <w:rPr>
                <w:rFonts w:ascii="Times New Roman" w:eastAsia="Times New Roman" w:hAnsi="Times New Roman" w:cs="Times New Roman"/>
                <w:b/>
                <w:sz w:val="24"/>
              </w:rPr>
              <w:t xml:space="preserve">module </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702C9D4D" w14:textId="77777777" w:rsidR="009E035F" w:rsidRDefault="00000000">
            <w:pPr>
              <w:spacing w:after="0"/>
              <w:ind w:left="2"/>
              <w:jc w:val="center"/>
            </w:pPr>
            <w:r>
              <w:rPr>
                <w:rFonts w:ascii="Times New Roman" w:eastAsia="Times New Roman" w:hAnsi="Times New Roman" w:cs="Times New Roman"/>
                <w:b/>
                <w:sz w:val="24"/>
              </w:rPr>
              <w:t xml:space="preserve">the name of the textbook </w:t>
            </w:r>
          </w:p>
        </w:tc>
        <w:tc>
          <w:tcPr>
            <w:tcW w:w="3492" w:type="dxa"/>
            <w:tcBorders>
              <w:top w:val="single" w:sz="4" w:space="0" w:color="000000"/>
              <w:left w:val="single" w:sz="4" w:space="0" w:color="000000"/>
              <w:bottom w:val="single" w:sz="4" w:space="0" w:color="000000"/>
              <w:right w:val="single" w:sz="4" w:space="0" w:color="000000"/>
            </w:tcBorders>
            <w:shd w:val="clear" w:color="auto" w:fill="auto"/>
          </w:tcPr>
          <w:p w14:paraId="7A9B8E87" w14:textId="77777777" w:rsidR="009E035F" w:rsidRDefault="00000000">
            <w:pPr>
              <w:spacing w:after="0"/>
              <w:ind w:left="5"/>
              <w:jc w:val="center"/>
            </w:pPr>
            <w:r>
              <w:rPr>
                <w:rFonts w:ascii="Times New Roman" w:eastAsia="Times New Roman" w:hAnsi="Times New Roman" w:cs="Times New Roman"/>
                <w:b/>
                <w:sz w:val="24"/>
              </w:rPr>
              <w:t xml:space="preserve">authors </w:t>
            </w: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3CB7BF1D" w14:textId="77777777" w:rsidR="009E035F" w:rsidRDefault="00000000">
            <w:pPr>
              <w:spacing w:after="0"/>
              <w:ind w:left="5"/>
              <w:jc w:val="center"/>
            </w:pPr>
            <w:r>
              <w:rPr>
                <w:rFonts w:ascii="Times New Roman" w:eastAsia="Times New Roman" w:hAnsi="Times New Roman" w:cs="Times New Roman"/>
                <w:b/>
                <w:sz w:val="24"/>
              </w:rPr>
              <w:t xml:space="preserve">publisher </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702B8EED" w14:textId="77777777" w:rsidR="009E035F" w:rsidRDefault="00000000">
            <w:pPr>
              <w:spacing w:after="0"/>
              <w:ind w:left="65"/>
            </w:pPr>
            <w:r>
              <w:rPr>
                <w:rFonts w:ascii="Times New Roman" w:eastAsia="Times New Roman" w:hAnsi="Times New Roman" w:cs="Times New Roman"/>
                <w:b/>
                <w:sz w:val="24"/>
              </w:rPr>
              <w:t>the library G</w:t>
            </w:r>
          </w:p>
        </w:tc>
      </w:tr>
      <w:tr w:rsidR="009E035F" w14:paraId="1B6093AB" w14:textId="77777777">
        <w:trPr>
          <w:trHeight w:val="1114"/>
        </w:trPr>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5C4D22A7" w14:textId="3E329D59" w:rsidR="009E035F" w:rsidRDefault="00000000">
            <w:pPr>
              <w:spacing w:after="0"/>
              <w:jc w:val="center"/>
            </w:pPr>
            <w:r>
              <w:rPr>
                <w:rFonts w:ascii="Times New Roman" w:eastAsia="Times New Roman" w:hAnsi="Times New Roman" w:cs="Times New Roman"/>
                <w:b/>
                <w:sz w:val="24"/>
              </w:rPr>
              <w:t>General neurology</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7350A" w14:textId="77777777" w:rsidR="009E035F" w:rsidRDefault="00000000">
            <w:pPr>
              <w:spacing w:after="0"/>
            </w:pPr>
            <w:r>
              <w:rPr>
                <w:rFonts w:ascii="Times New Roman" w:hAnsi="Times New Roman" w:cs="Times New Roman"/>
                <w:sz w:val="24"/>
              </w:rPr>
              <w:t>ADAMS AND VICTOR’S</w:t>
            </w:r>
          </w:p>
          <w:p w14:paraId="5EFA8856" w14:textId="77777777" w:rsidR="009E035F" w:rsidRDefault="00000000">
            <w:pPr>
              <w:spacing w:after="0"/>
              <w:rPr>
                <w:rFonts w:ascii="Times New Roman" w:hAnsi="Times New Roman" w:cs="Times New Roman"/>
                <w:sz w:val="24"/>
                <w:highlight w:val="yellow"/>
              </w:rPr>
            </w:pPr>
            <w:r>
              <w:rPr>
                <w:rFonts w:ascii="Times New Roman" w:hAnsi="Times New Roman" w:cs="Times New Roman"/>
                <w:sz w:val="24"/>
              </w:rPr>
              <w:t>PRINCIPLES OF</w:t>
            </w:r>
          </w:p>
          <w:p w14:paraId="4C4D44ED" w14:textId="77777777" w:rsidR="009E035F" w:rsidRDefault="00000000">
            <w:pPr>
              <w:spacing w:after="0"/>
            </w:pPr>
            <w:r>
              <w:rPr>
                <w:rFonts w:ascii="Times New Roman" w:hAnsi="Times New Roman" w:cs="Times New Roman"/>
                <w:sz w:val="24"/>
              </w:rPr>
              <w:t>NEUROLOGY</w:t>
            </w:r>
          </w:p>
        </w:tc>
        <w:tc>
          <w:tcPr>
            <w:tcW w:w="3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1156" w14:textId="77777777" w:rsidR="009E035F" w:rsidRDefault="00000000">
            <w:pPr>
              <w:spacing w:after="0"/>
            </w:pPr>
            <w:r>
              <w:t>Allan H. Ropper, Martin A. Samuels</w:t>
            </w:r>
          </w:p>
        </w:tc>
        <w:tc>
          <w:tcPr>
            <w:tcW w:w="4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F6E5" w14:textId="77777777" w:rsidR="009E035F" w:rsidRDefault="00000000">
            <w:pPr>
              <w:spacing w:after="0"/>
            </w:pPr>
            <w:r>
              <w:rPr>
                <w:rFonts w:ascii="Times New Roman" w:eastAsia="Times New Roman" w:hAnsi="Times New Roman" w:cs="Times New Roman"/>
                <w:sz w:val="24"/>
              </w:rPr>
              <w:t>McGraw Hill;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edition. </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78330" w14:textId="77777777" w:rsidR="009E035F" w:rsidRDefault="00000000">
            <w:pPr>
              <w:spacing w:after="0"/>
              <w:ind w:left="2"/>
              <w:jc w:val="center"/>
            </w:pPr>
            <w:r>
              <w:rPr>
                <w:rFonts w:ascii="Times New Roman" w:eastAsia="Times New Roman" w:hAnsi="Times New Roman" w:cs="Times New Roman"/>
                <w:sz w:val="24"/>
              </w:rPr>
              <w:t xml:space="preserve">Yes </w:t>
            </w:r>
          </w:p>
        </w:tc>
      </w:tr>
      <w:tr w:rsidR="009E035F" w14:paraId="23A8B094" w14:textId="77777777">
        <w:trPr>
          <w:trHeight w:val="1390"/>
        </w:trPr>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630DC8AE" w14:textId="77777777" w:rsidR="009E035F" w:rsidRDefault="00000000">
            <w:pPr>
              <w:spacing w:after="0"/>
              <w:ind w:left="9"/>
              <w:jc w:val="center"/>
            </w:pPr>
            <w:r>
              <w:rPr>
                <w:rFonts w:ascii="Times New Roman" w:eastAsia="Times New Roman" w:hAnsi="Times New Roman" w:cs="Times New Roman"/>
                <w:b/>
                <w:sz w:val="24"/>
              </w:rPr>
              <w:t>Special neurology</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8B8F1" w14:textId="77777777" w:rsidR="009E035F" w:rsidRDefault="00000000">
            <w:pPr>
              <w:spacing w:after="0"/>
              <w:rPr>
                <w:rFonts w:ascii="Times New Roman" w:hAnsi="Times New Roman" w:cs="Times New Roman"/>
                <w:sz w:val="24"/>
              </w:rPr>
            </w:pPr>
            <w:r>
              <w:rPr>
                <w:rFonts w:ascii="Times New Roman" w:hAnsi="Times New Roman" w:cs="Times New Roman"/>
                <w:sz w:val="24"/>
              </w:rPr>
              <w:t>ADAMS AND V ICTOR’S</w:t>
            </w:r>
          </w:p>
          <w:p w14:paraId="6F3BC772" w14:textId="77777777" w:rsidR="009E035F" w:rsidRDefault="00000000">
            <w:pPr>
              <w:spacing w:after="0"/>
              <w:rPr>
                <w:rFonts w:ascii="Times New Roman" w:hAnsi="Times New Roman" w:cs="Times New Roman"/>
                <w:sz w:val="24"/>
              </w:rPr>
            </w:pPr>
            <w:r>
              <w:rPr>
                <w:rFonts w:ascii="Times New Roman" w:hAnsi="Times New Roman" w:cs="Times New Roman"/>
                <w:sz w:val="24"/>
              </w:rPr>
              <w:t>PRINCIPLES OF</w:t>
            </w:r>
          </w:p>
          <w:p w14:paraId="635F4EB5" w14:textId="77777777" w:rsidR="009E035F" w:rsidRDefault="00000000">
            <w:pPr>
              <w:spacing w:after="0"/>
            </w:pPr>
            <w:r>
              <w:rPr>
                <w:rFonts w:ascii="Times New Roman" w:hAnsi="Times New Roman" w:cs="Times New Roman"/>
                <w:sz w:val="24"/>
              </w:rPr>
              <w:t>NEUROLOGY</w:t>
            </w:r>
          </w:p>
        </w:tc>
        <w:tc>
          <w:tcPr>
            <w:tcW w:w="3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B5DFA" w14:textId="77777777" w:rsidR="009E035F" w:rsidRDefault="00000000">
            <w:pPr>
              <w:spacing w:after="0"/>
            </w:pPr>
            <w:r>
              <w:t>Allan H. Ropper, Martin A. Samuels</w:t>
            </w:r>
          </w:p>
        </w:tc>
        <w:tc>
          <w:tcPr>
            <w:tcW w:w="4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1330E" w14:textId="77777777" w:rsidR="009E035F" w:rsidRDefault="00000000">
            <w:pPr>
              <w:spacing w:after="0"/>
            </w:pPr>
            <w:r>
              <w:rPr>
                <w:rFonts w:ascii="Times New Roman" w:eastAsia="Times New Roman" w:hAnsi="Times New Roman" w:cs="Times New Roman"/>
                <w:sz w:val="24"/>
              </w:rPr>
              <w:t>McGraw Hill;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edition. </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0AE3A" w14:textId="77777777" w:rsidR="009E035F" w:rsidRDefault="00000000">
            <w:pPr>
              <w:spacing w:after="0"/>
              <w:ind w:left="2"/>
              <w:jc w:val="center"/>
            </w:pPr>
            <w:r>
              <w:rPr>
                <w:rFonts w:ascii="Times New Roman" w:eastAsia="Times New Roman" w:hAnsi="Times New Roman" w:cs="Times New Roman"/>
                <w:sz w:val="24"/>
              </w:rPr>
              <w:t xml:space="preserve">Yes </w:t>
            </w:r>
          </w:p>
        </w:tc>
      </w:tr>
    </w:tbl>
    <w:p w14:paraId="198AD883" w14:textId="77777777" w:rsidR="009E035F" w:rsidRDefault="009E035F">
      <w:pPr>
        <w:spacing w:after="0"/>
        <w:ind w:left="2979"/>
        <w:jc w:val="center"/>
      </w:pPr>
    </w:p>
    <w:p w14:paraId="7EA0DCA6" w14:textId="77777777" w:rsidR="009E035F" w:rsidRDefault="009E035F">
      <w:pPr>
        <w:spacing w:after="0"/>
        <w:ind w:left="2979"/>
        <w:jc w:val="center"/>
      </w:pPr>
    </w:p>
    <w:p w14:paraId="7C3DBBF2" w14:textId="77777777" w:rsidR="009E035F" w:rsidRDefault="009E035F">
      <w:pPr>
        <w:spacing w:after="0"/>
        <w:ind w:left="2979"/>
        <w:jc w:val="center"/>
      </w:pPr>
    </w:p>
    <w:p w14:paraId="6760257A" w14:textId="77777777" w:rsidR="009E035F" w:rsidRDefault="009E035F">
      <w:pPr>
        <w:spacing w:after="99"/>
      </w:pPr>
    </w:p>
    <w:p w14:paraId="6E8AAF2E" w14:textId="77777777" w:rsidR="009E035F" w:rsidRDefault="00000000">
      <w:pPr>
        <w:spacing w:after="0"/>
        <w:ind w:right="57"/>
      </w:pPr>
      <w:r>
        <w:rPr>
          <w:rFonts w:ascii="Times New Roman" w:eastAsia="Times New Roman" w:hAnsi="Times New Roman" w:cs="Times New Roman"/>
          <w:bCs/>
          <w:sz w:val="24"/>
        </w:rPr>
        <w:t>All the presentations can be found on the website of the Faculty of Medical Sciences:</w:t>
      </w:r>
      <w:hyperlink r:id="rId13">
        <w:r w:rsidR="009E035F">
          <w:rPr>
            <w:rStyle w:val="ListLabel18"/>
            <w:rFonts w:eastAsia="Calibri"/>
          </w:rPr>
          <w:t>www.medf.kg.ac.rs</w:t>
        </w:r>
      </w:hyperlink>
    </w:p>
    <w:p w14:paraId="596F6D33" w14:textId="77777777" w:rsidR="009E035F" w:rsidRDefault="009E035F">
      <w:pPr>
        <w:spacing w:after="0"/>
        <w:ind w:left="2974"/>
        <w:rPr>
          <w:rFonts w:ascii="Times New Roman" w:hAnsi="Times New Roman" w:cs="Times New Roman"/>
          <w:bCs/>
          <w:sz w:val="24"/>
        </w:rPr>
      </w:pPr>
    </w:p>
    <w:p w14:paraId="22BD102D" w14:textId="77777777" w:rsidR="009E035F" w:rsidRDefault="009E035F">
      <w:pPr>
        <w:spacing w:after="0"/>
        <w:ind w:left="2979"/>
        <w:rPr>
          <w:rFonts w:ascii="Times New Roman" w:hAnsi="Times New Roman" w:cs="Times New Roman"/>
          <w:bCs/>
          <w:sz w:val="24"/>
        </w:rPr>
      </w:pPr>
    </w:p>
    <w:p w14:paraId="4A224F3C" w14:textId="77777777" w:rsidR="009E035F" w:rsidRDefault="009E035F">
      <w:pPr>
        <w:spacing w:after="0"/>
        <w:ind w:left="2974"/>
        <w:rPr>
          <w:rFonts w:ascii="Times New Roman" w:hAnsi="Times New Roman" w:cs="Times New Roman"/>
          <w:bCs/>
          <w:sz w:val="24"/>
        </w:rPr>
      </w:pPr>
    </w:p>
    <w:p w14:paraId="2146962D" w14:textId="77777777" w:rsidR="009E035F" w:rsidRDefault="009E035F">
      <w:pPr>
        <w:spacing w:after="0"/>
        <w:ind w:left="2974"/>
        <w:rPr>
          <w:rFonts w:ascii="Times New Roman" w:hAnsi="Times New Roman" w:cs="Times New Roman"/>
          <w:bCs/>
          <w:sz w:val="24"/>
        </w:rPr>
      </w:pPr>
    </w:p>
    <w:p w14:paraId="2BFC0CF9" w14:textId="77777777" w:rsidR="009E035F" w:rsidRDefault="009E035F">
      <w:pPr>
        <w:spacing w:after="0"/>
        <w:ind w:left="2974"/>
        <w:rPr>
          <w:rFonts w:ascii="Times New Roman" w:hAnsi="Times New Roman" w:cs="Times New Roman"/>
          <w:bCs/>
          <w:sz w:val="24"/>
        </w:rPr>
      </w:pPr>
    </w:p>
    <w:p w14:paraId="7F8A7103" w14:textId="77777777" w:rsidR="009E035F" w:rsidRDefault="009E035F">
      <w:pPr>
        <w:spacing w:after="0"/>
        <w:ind w:left="2974"/>
        <w:rPr>
          <w:rFonts w:ascii="Times New Roman" w:hAnsi="Times New Roman" w:cs="Times New Roman"/>
          <w:bCs/>
          <w:sz w:val="24"/>
        </w:rPr>
      </w:pPr>
    </w:p>
    <w:p w14:paraId="7D1E8802" w14:textId="77777777" w:rsidR="009E035F" w:rsidRDefault="009E035F">
      <w:pPr>
        <w:spacing w:after="0"/>
        <w:ind w:left="2974"/>
        <w:rPr>
          <w:rFonts w:ascii="Times New Roman" w:hAnsi="Times New Roman" w:cs="Times New Roman"/>
          <w:bCs/>
          <w:sz w:val="24"/>
        </w:rPr>
      </w:pPr>
    </w:p>
    <w:p w14:paraId="1754A19A" w14:textId="77777777" w:rsidR="009E035F" w:rsidRDefault="009E035F">
      <w:pPr>
        <w:spacing w:after="0"/>
        <w:ind w:left="2974"/>
        <w:rPr>
          <w:rFonts w:ascii="Times New Roman" w:hAnsi="Times New Roman" w:cs="Times New Roman"/>
          <w:bCs/>
          <w:sz w:val="24"/>
        </w:rPr>
      </w:pPr>
    </w:p>
    <w:p w14:paraId="24C84193" w14:textId="77777777" w:rsidR="009E035F" w:rsidRDefault="009E035F">
      <w:pPr>
        <w:spacing w:after="0"/>
        <w:ind w:left="2974"/>
        <w:rPr>
          <w:rFonts w:ascii="Times New Roman" w:hAnsi="Times New Roman" w:cs="Times New Roman"/>
          <w:bCs/>
          <w:sz w:val="24"/>
        </w:rPr>
      </w:pPr>
    </w:p>
    <w:p w14:paraId="318879D2" w14:textId="77777777" w:rsidR="009E035F" w:rsidRDefault="009E035F">
      <w:pPr>
        <w:spacing w:after="0"/>
        <w:ind w:left="2974"/>
        <w:rPr>
          <w:rFonts w:ascii="Times New Roman" w:hAnsi="Times New Roman" w:cs="Times New Roman"/>
          <w:bCs/>
          <w:sz w:val="24"/>
        </w:rPr>
      </w:pPr>
    </w:p>
    <w:p w14:paraId="5BB649D3" w14:textId="77777777" w:rsidR="009E035F" w:rsidRDefault="009E035F">
      <w:pPr>
        <w:spacing w:after="0"/>
        <w:ind w:left="2974"/>
        <w:rPr>
          <w:rFonts w:ascii="Times New Roman" w:hAnsi="Times New Roman" w:cs="Times New Roman"/>
          <w:bCs/>
          <w:sz w:val="24"/>
        </w:rPr>
      </w:pPr>
    </w:p>
    <w:p w14:paraId="22FBA6DA" w14:textId="77777777" w:rsidR="009E035F" w:rsidRDefault="009E035F">
      <w:pPr>
        <w:sectPr w:rsidR="009E035F" w:rsidSect="008A18F2">
          <w:headerReference w:type="default" r:id="rId14"/>
          <w:pgSz w:w="16838" w:h="11906" w:orient="landscape"/>
          <w:pgMar w:top="1440" w:right="1440" w:bottom="1440" w:left="566" w:header="720" w:footer="0" w:gutter="0"/>
          <w:cols w:space="720"/>
          <w:formProt w:val="0"/>
          <w:docGrid w:linePitch="100"/>
        </w:sectPr>
      </w:pPr>
    </w:p>
    <w:p w14:paraId="2B3CAE9F" w14:textId="77777777" w:rsidR="009E035F" w:rsidRDefault="00000000">
      <w:pPr>
        <w:spacing w:after="0"/>
        <w:ind w:left="-5" w:hanging="10"/>
      </w:pPr>
      <w:r>
        <w:rPr>
          <w:rFonts w:ascii="Times New Roman" w:eastAsia="Times New Roman" w:hAnsi="Times New Roman" w:cs="Times New Roman"/>
          <w:b/>
          <w:sz w:val="32"/>
        </w:rPr>
        <w:lastRenderedPageBreak/>
        <w:t xml:space="preserve">PROGRAM: </w:t>
      </w:r>
    </w:p>
    <w:p w14:paraId="5203D0CB" w14:textId="77777777" w:rsidR="009E035F" w:rsidRDefault="00000000">
      <w:pPr>
        <w:pStyle w:val="Heading2"/>
        <w:spacing w:line="247" w:lineRule="auto"/>
        <w:ind w:left="10"/>
        <w:jc w:val="center"/>
      </w:pPr>
      <w:r>
        <w:t>MODULE 1: General   neurology</w:t>
      </w:r>
    </w:p>
    <w:p w14:paraId="776DDD13" w14:textId="77777777" w:rsidR="009E035F" w:rsidRDefault="009E035F">
      <w:pPr>
        <w:spacing w:after="0"/>
        <w:ind w:left="10"/>
        <w:jc w:val="center"/>
      </w:pPr>
    </w:p>
    <w:p w14:paraId="4CC7203B" w14:textId="77777777" w:rsidR="009E035F" w:rsidRDefault="00000000">
      <w:pPr>
        <w:spacing w:after="0"/>
        <w:rPr>
          <w:rFonts w:ascii="Times New Roman" w:eastAsia="Times New Roman" w:hAnsi="Times New Roman" w:cs="Times New Roman"/>
        </w:rPr>
      </w:pPr>
      <w:r>
        <w:rPr>
          <w:rFonts w:ascii="Times New Roman" w:eastAsia="Times New Roman" w:hAnsi="Times New Roman" w:cs="Times New Roman"/>
        </w:rPr>
        <w:t>TEACHING UNIT 1 (FIRST WEEK):</w:t>
      </w:r>
    </w:p>
    <w:p w14:paraId="0E2C5AB8" w14:textId="77777777" w:rsidR="009E035F" w:rsidRDefault="009E035F">
      <w:pPr>
        <w:spacing w:after="0"/>
        <w:ind w:left="10"/>
        <w:rPr>
          <w:rFonts w:ascii="Times New Roman" w:eastAsia="Times New Roman" w:hAnsi="Times New Roman" w:cs="Times New Roman"/>
        </w:rPr>
      </w:pPr>
    </w:p>
    <w:tbl>
      <w:tblPr>
        <w:tblW w:w="5000" w:type="pct"/>
        <w:jc w:val="center"/>
        <w:tblLook w:val="01E0" w:firstRow="1" w:lastRow="1" w:firstColumn="1" w:lastColumn="1" w:noHBand="0" w:noVBand="0"/>
      </w:tblPr>
      <w:tblGrid>
        <w:gridCol w:w="4534"/>
        <w:gridCol w:w="4492"/>
      </w:tblGrid>
      <w:tr w:rsidR="009E035F" w14:paraId="20CAFB85" w14:textId="77777777">
        <w:trPr>
          <w:trHeight w:val="454"/>
          <w:jc w:val="center"/>
        </w:trPr>
        <w:tc>
          <w:tcPr>
            <w:tcW w:w="14831" w:type="dxa"/>
            <w:gridSpan w:val="2"/>
            <w:shd w:val="clear" w:color="auto" w:fill="auto"/>
            <w:vAlign w:val="center"/>
          </w:tcPr>
          <w:p w14:paraId="56A0EBCE" w14:textId="77777777" w:rsidR="009E035F" w:rsidRDefault="00000000">
            <w:pPr>
              <w:pStyle w:val="Heading3"/>
              <w:ind w:left="216" w:right="252"/>
            </w:pPr>
            <w:r>
              <w:t>COMA AND RELATED DISORDERS OF CONSCIOUSNESS</w:t>
            </w:r>
          </w:p>
          <w:p w14:paraId="7683290E" w14:textId="77777777" w:rsidR="009E035F" w:rsidRDefault="009E035F">
            <w:pPr>
              <w:jc w:val="center"/>
              <w:rPr>
                <w:b/>
                <w:bCs/>
                <w:color w:val="000000" w:themeColor="text1"/>
                <w:szCs w:val="22"/>
              </w:rPr>
            </w:pPr>
          </w:p>
        </w:tc>
      </w:tr>
      <w:tr w:rsidR="009E035F" w14:paraId="25C46B8C" w14:textId="77777777">
        <w:trPr>
          <w:trHeight w:val="454"/>
          <w:jc w:val="center"/>
        </w:trPr>
        <w:tc>
          <w:tcPr>
            <w:tcW w:w="7415" w:type="dxa"/>
            <w:tcBorders>
              <w:right w:val="single" w:sz="4" w:space="0" w:color="000000"/>
            </w:tcBorders>
            <w:shd w:val="clear" w:color="auto" w:fill="auto"/>
            <w:vAlign w:val="center"/>
          </w:tcPr>
          <w:p w14:paraId="261FD357"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7416" w:type="dxa"/>
            <w:tcBorders>
              <w:left w:val="single" w:sz="4" w:space="0" w:color="000000"/>
            </w:tcBorders>
            <w:shd w:val="clear" w:color="auto" w:fill="auto"/>
            <w:vAlign w:val="center"/>
          </w:tcPr>
          <w:p w14:paraId="2DFB8906"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26CD78D1" w14:textId="77777777">
        <w:trPr>
          <w:trHeight w:val="454"/>
          <w:jc w:val="center"/>
        </w:trPr>
        <w:tc>
          <w:tcPr>
            <w:tcW w:w="7415" w:type="dxa"/>
            <w:tcBorders>
              <w:right w:val="single" w:sz="4" w:space="0" w:color="000000"/>
            </w:tcBorders>
            <w:shd w:val="clear" w:color="auto" w:fill="auto"/>
          </w:tcPr>
          <w:p w14:paraId="7B5E8E75" w14:textId="77777777" w:rsidR="009E035F" w:rsidRDefault="00000000">
            <w:pPr>
              <w:pStyle w:val="ListParagraph"/>
              <w:numPr>
                <w:ilvl w:val="0"/>
                <w:numId w:val="2"/>
              </w:numPr>
              <w:rPr>
                <w:szCs w:val="20"/>
              </w:rPr>
            </w:pPr>
            <w:r>
              <w:rPr>
                <w:szCs w:val="20"/>
              </w:rPr>
              <w:t>States of Normal and Impaired Consciousness</w:t>
            </w:r>
          </w:p>
          <w:p w14:paraId="758C0BF9" w14:textId="77777777" w:rsidR="009E035F" w:rsidRDefault="00000000">
            <w:pPr>
              <w:pStyle w:val="ListParagraph"/>
              <w:numPr>
                <w:ilvl w:val="0"/>
                <w:numId w:val="2"/>
              </w:numPr>
              <w:rPr>
                <w:szCs w:val="20"/>
                <w:lang w:val="en-US"/>
              </w:rPr>
            </w:pPr>
            <w:r>
              <w:rPr>
                <w:szCs w:val="20"/>
              </w:rPr>
              <w:t>C</w:t>
            </w:r>
            <w:r>
              <w:rPr>
                <w:szCs w:val="20"/>
                <w:lang w:val="en-US"/>
              </w:rPr>
              <w:t>auses of episodic faintness and syncope</w:t>
            </w:r>
          </w:p>
          <w:p w14:paraId="18B437D6" w14:textId="77777777" w:rsidR="009E035F" w:rsidRDefault="00000000">
            <w:pPr>
              <w:pStyle w:val="ListParagraph"/>
              <w:numPr>
                <w:ilvl w:val="0"/>
                <w:numId w:val="2"/>
              </w:numPr>
              <w:rPr>
                <w:szCs w:val="20"/>
              </w:rPr>
            </w:pPr>
            <w:r>
              <w:rPr>
                <w:szCs w:val="20"/>
              </w:rPr>
              <w:t>Classification of Coma and Differential Diagnosis</w:t>
            </w:r>
          </w:p>
          <w:p w14:paraId="54CEC144" w14:textId="77777777" w:rsidR="009E035F" w:rsidRDefault="00000000">
            <w:pPr>
              <w:pStyle w:val="ListParagraph"/>
              <w:numPr>
                <w:ilvl w:val="0"/>
                <w:numId w:val="2"/>
              </w:numPr>
              <w:rPr>
                <w:szCs w:val="20"/>
              </w:rPr>
            </w:pPr>
            <w:r>
              <w:rPr>
                <w:szCs w:val="20"/>
              </w:rPr>
              <w:t>C</w:t>
            </w:r>
            <w:r>
              <w:rPr>
                <w:szCs w:val="20"/>
                <w:lang w:val="en-US"/>
              </w:rPr>
              <w:t>linical approach to the comatose patient</w:t>
            </w:r>
          </w:p>
          <w:p w14:paraId="1AD93435" w14:textId="77777777" w:rsidR="009E035F" w:rsidRDefault="00000000">
            <w:pPr>
              <w:pStyle w:val="ListParagraph"/>
              <w:numPr>
                <w:ilvl w:val="0"/>
                <w:numId w:val="2"/>
              </w:numPr>
              <w:rPr>
                <w:szCs w:val="20"/>
              </w:rPr>
            </w:pPr>
            <w:r>
              <w:rPr>
                <w:szCs w:val="20"/>
              </w:rPr>
              <w:t>Neurologic Examination of the Stuporous or Comatose Patient</w:t>
            </w:r>
          </w:p>
          <w:p w14:paraId="19B49B51" w14:textId="77777777" w:rsidR="009E035F" w:rsidRDefault="00000000">
            <w:pPr>
              <w:pStyle w:val="ListParagraph"/>
              <w:numPr>
                <w:ilvl w:val="0"/>
                <w:numId w:val="2"/>
              </w:numPr>
              <w:rPr>
                <w:szCs w:val="20"/>
              </w:rPr>
            </w:pPr>
            <w:r>
              <w:rPr>
                <w:szCs w:val="20"/>
              </w:rPr>
              <w:t>Brain Death and diagnosis of brainstem death</w:t>
            </w:r>
          </w:p>
        </w:tc>
        <w:tc>
          <w:tcPr>
            <w:tcW w:w="7416" w:type="dxa"/>
            <w:tcBorders>
              <w:left w:val="single" w:sz="4" w:space="0" w:color="000000"/>
            </w:tcBorders>
            <w:shd w:val="clear" w:color="auto" w:fill="auto"/>
          </w:tcPr>
          <w:p w14:paraId="40B71F88" w14:textId="77777777" w:rsidR="009E035F" w:rsidRDefault="00000000">
            <w:pPr>
              <w:pStyle w:val="ListParagraph"/>
              <w:numPr>
                <w:ilvl w:val="0"/>
                <w:numId w:val="2"/>
              </w:numPr>
              <w:rPr>
                <w:szCs w:val="20"/>
                <w:lang w:val="en-US"/>
              </w:rPr>
            </w:pPr>
            <w:r>
              <w:rPr>
                <w:szCs w:val="20"/>
                <w:lang w:val="en-US"/>
              </w:rPr>
              <w:t>Approach to the patient with neurological disease</w:t>
            </w:r>
          </w:p>
          <w:p w14:paraId="4C418B95" w14:textId="77777777" w:rsidR="009E035F" w:rsidRDefault="00000000">
            <w:pPr>
              <w:pStyle w:val="ListParagraph"/>
              <w:numPr>
                <w:ilvl w:val="0"/>
                <w:numId w:val="2"/>
              </w:numPr>
              <w:rPr>
                <w:szCs w:val="20"/>
                <w:lang w:val="en-US"/>
              </w:rPr>
            </w:pPr>
            <w:r>
              <w:rPr>
                <w:szCs w:val="20"/>
                <w:lang w:val="en-US"/>
              </w:rPr>
              <w:t>Principles of neurological history taking</w:t>
            </w:r>
          </w:p>
          <w:p w14:paraId="0994B18B" w14:textId="77777777" w:rsidR="009E035F" w:rsidRDefault="00000000">
            <w:pPr>
              <w:pStyle w:val="ListParagraph"/>
              <w:numPr>
                <w:ilvl w:val="0"/>
                <w:numId w:val="2"/>
              </w:numPr>
              <w:rPr>
                <w:szCs w:val="20"/>
                <w:lang w:val="en-US"/>
              </w:rPr>
            </w:pPr>
            <w:r>
              <w:rPr>
                <w:szCs w:val="20"/>
                <w:lang w:val="en-US"/>
              </w:rPr>
              <w:t>Recognized symptoms and signs are provided by history and physical review</w:t>
            </w:r>
          </w:p>
          <w:p w14:paraId="286BCFE1" w14:textId="77777777" w:rsidR="009E035F" w:rsidRDefault="00000000">
            <w:pPr>
              <w:pStyle w:val="ListParagraph"/>
              <w:numPr>
                <w:ilvl w:val="0"/>
                <w:numId w:val="2"/>
              </w:numPr>
              <w:rPr>
                <w:szCs w:val="20"/>
                <w:lang w:val="en-US"/>
              </w:rPr>
            </w:pPr>
            <w:r>
              <w:rPr>
                <w:szCs w:val="20"/>
                <w:lang w:val="en-US"/>
              </w:rPr>
              <w:t>Acquaintance with the general neurological examination of the patient</w:t>
            </w:r>
          </w:p>
          <w:p w14:paraId="4B12AEEC" w14:textId="77777777" w:rsidR="009E035F" w:rsidRDefault="00000000">
            <w:pPr>
              <w:numPr>
                <w:ilvl w:val="0"/>
                <w:numId w:val="2"/>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The neurological examination of Cranial Nerves (I,II)</w:t>
            </w:r>
          </w:p>
        </w:tc>
      </w:tr>
    </w:tbl>
    <w:p w14:paraId="33A09EAD" w14:textId="77777777" w:rsidR="009E035F" w:rsidRDefault="009E035F">
      <w:pPr>
        <w:spacing w:after="0"/>
        <w:ind w:left="10"/>
      </w:pPr>
    </w:p>
    <w:p w14:paraId="33F427E4" w14:textId="77777777" w:rsidR="009E035F" w:rsidRDefault="009E035F">
      <w:pPr>
        <w:spacing w:after="0"/>
      </w:pPr>
    </w:p>
    <w:p w14:paraId="38AB35E3" w14:textId="77777777" w:rsidR="009E035F" w:rsidRDefault="009E035F">
      <w:pPr>
        <w:spacing w:after="0"/>
      </w:pPr>
    </w:p>
    <w:p w14:paraId="1B3F1A10" w14:textId="77777777" w:rsidR="009E035F" w:rsidRDefault="00000000">
      <w:pPr>
        <w:spacing w:after="3"/>
        <w:ind w:left="103" w:hanging="10"/>
        <w:rPr>
          <w:rFonts w:ascii="Times New Roman" w:eastAsia="Times New Roman" w:hAnsi="Times New Roman" w:cs="Times New Roman"/>
        </w:rPr>
      </w:pPr>
      <w:r>
        <w:rPr>
          <w:rFonts w:ascii="Times New Roman" w:eastAsia="Times New Roman" w:hAnsi="Times New Roman" w:cs="Times New Roman"/>
        </w:rPr>
        <w:t xml:space="preserve">TEACHING UNIT 2 (SECOND WEEK): </w:t>
      </w:r>
    </w:p>
    <w:p w14:paraId="5ED78E0F" w14:textId="77777777" w:rsidR="009E035F" w:rsidRDefault="009E035F">
      <w:pPr>
        <w:spacing w:after="3"/>
        <w:ind w:left="103" w:hanging="10"/>
        <w:rPr>
          <w:rFonts w:ascii="Times New Roman" w:eastAsia="Times New Roman" w:hAnsi="Times New Roman" w:cs="Times New Roman"/>
        </w:rPr>
      </w:pPr>
    </w:p>
    <w:tbl>
      <w:tblPr>
        <w:tblW w:w="5000" w:type="pct"/>
        <w:jc w:val="center"/>
        <w:tblLook w:val="01E0" w:firstRow="1" w:lastRow="1" w:firstColumn="1" w:lastColumn="1" w:noHBand="0" w:noVBand="0"/>
      </w:tblPr>
      <w:tblGrid>
        <w:gridCol w:w="4626"/>
        <w:gridCol w:w="4400"/>
      </w:tblGrid>
      <w:tr w:rsidR="009E035F" w14:paraId="553A5B8C" w14:textId="77777777">
        <w:trPr>
          <w:trHeight w:val="454"/>
          <w:jc w:val="center"/>
        </w:trPr>
        <w:tc>
          <w:tcPr>
            <w:tcW w:w="14831" w:type="dxa"/>
            <w:gridSpan w:val="2"/>
            <w:shd w:val="clear" w:color="auto" w:fill="auto"/>
            <w:vAlign w:val="center"/>
          </w:tcPr>
          <w:p w14:paraId="0E71C2C6" w14:textId="77777777" w:rsidR="009E035F" w:rsidRDefault="00000000">
            <w:pPr>
              <w:pStyle w:val="Heading3"/>
              <w:ind w:left="216" w:right="33"/>
            </w:pPr>
            <w:r>
              <w:t xml:space="preserve">DISORDERS OF SLEEP, HEADACHE, VERTIGO </w:t>
            </w:r>
          </w:p>
          <w:p w14:paraId="3D49D9EE" w14:textId="77777777" w:rsidR="009E035F" w:rsidRDefault="009E035F">
            <w:pPr>
              <w:jc w:val="center"/>
              <w:rPr>
                <w:b/>
                <w:bCs/>
                <w:color w:val="000000" w:themeColor="text1"/>
                <w:szCs w:val="22"/>
              </w:rPr>
            </w:pPr>
          </w:p>
        </w:tc>
      </w:tr>
      <w:tr w:rsidR="009E035F" w14:paraId="2F7D8830" w14:textId="77777777">
        <w:trPr>
          <w:trHeight w:val="454"/>
          <w:jc w:val="center"/>
        </w:trPr>
        <w:tc>
          <w:tcPr>
            <w:tcW w:w="7415" w:type="dxa"/>
            <w:tcBorders>
              <w:right w:val="single" w:sz="4" w:space="0" w:color="000000"/>
            </w:tcBorders>
            <w:shd w:val="clear" w:color="auto" w:fill="auto"/>
            <w:vAlign w:val="center"/>
          </w:tcPr>
          <w:p w14:paraId="3AD6ECC4"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7416" w:type="dxa"/>
            <w:tcBorders>
              <w:left w:val="single" w:sz="4" w:space="0" w:color="000000"/>
            </w:tcBorders>
            <w:shd w:val="clear" w:color="auto" w:fill="auto"/>
            <w:vAlign w:val="center"/>
          </w:tcPr>
          <w:p w14:paraId="6245EC0D"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3FB01FF1" w14:textId="77777777">
        <w:trPr>
          <w:trHeight w:val="454"/>
          <w:jc w:val="center"/>
        </w:trPr>
        <w:tc>
          <w:tcPr>
            <w:tcW w:w="7415" w:type="dxa"/>
            <w:tcBorders>
              <w:right w:val="single" w:sz="4" w:space="0" w:color="000000"/>
            </w:tcBorders>
            <w:shd w:val="clear" w:color="auto" w:fill="auto"/>
          </w:tcPr>
          <w:p w14:paraId="7DDE6EA1" w14:textId="397D8C4D" w:rsidR="009E035F" w:rsidRDefault="00000000">
            <w:pPr>
              <w:pStyle w:val="ListParagraph"/>
              <w:numPr>
                <w:ilvl w:val="1"/>
                <w:numId w:val="4"/>
              </w:numPr>
              <w:rPr>
                <w:szCs w:val="20"/>
                <w:lang w:val="en-US"/>
              </w:rPr>
            </w:pPr>
            <w:r>
              <w:rPr>
                <w:szCs w:val="20"/>
                <w:lang w:val="en-US"/>
              </w:rPr>
              <w:t>Physiology of Sleep and Sleep-Wake Mechanisms</w:t>
            </w:r>
          </w:p>
          <w:p w14:paraId="5947047B" w14:textId="77777777" w:rsidR="009E035F" w:rsidRDefault="00000000">
            <w:pPr>
              <w:pStyle w:val="ListParagraph"/>
              <w:numPr>
                <w:ilvl w:val="1"/>
                <w:numId w:val="4"/>
              </w:numPr>
              <w:rPr>
                <w:szCs w:val="20"/>
                <w:lang w:val="en-US"/>
              </w:rPr>
            </w:pPr>
            <w:r>
              <w:rPr>
                <w:szCs w:val="20"/>
              </w:rPr>
              <w:t xml:space="preserve">Disorders of Sleep </w:t>
            </w:r>
          </w:p>
          <w:p w14:paraId="1483D567" w14:textId="77777777" w:rsidR="009E035F" w:rsidRDefault="00000000">
            <w:pPr>
              <w:pStyle w:val="ListParagraph"/>
              <w:numPr>
                <w:ilvl w:val="0"/>
                <w:numId w:val="3"/>
              </w:numPr>
              <w:rPr>
                <w:szCs w:val="20"/>
                <w:lang w:val="en-US"/>
              </w:rPr>
            </w:pPr>
            <w:r>
              <w:rPr>
                <w:szCs w:val="20"/>
                <w:lang w:val="en-US"/>
              </w:rPr>
              <w:t>Principal varieties of headache</w:t>
            </w:r>
          </w:p>
          <w:p w14:paraId="209E876B" w14:textId="77777777" w:rsidR="009E035F" w:rsidRDefault="00000000">
            <w:pPr>
              <w:pStyle w:val="ListParagraph"/>
              <w:numPr>
                <w:ilvl w:val="0"/>
                <w:numId w:val="3"/>
              </w:numPr>
              <w:rPr>
                <w:szCs w:val="20"/>
                <w:lang w:val="en-US"/>
              </w:rPr>
            </w:pPr>
            <w:r>
              <w:rPr>
                <w:szCs w:val="20"/>
                <w:lang w:val="en-US"/>
              </w:rPr>
              <w:t>Migraine: epidemiology, clinical features, differential diagnosis, investigations, HIS criteria</w:t>
            </w:r>
          </w:p>
          <w:p w14:paraId="7CBDD3C8" w14:textId="77777777" w:rsidR="009E035F" w:rsidRDefault="00000000">
            <w:pPr>
              <w:pStyle w:val="ListParagraph"/>
              <w:numPr>
                <w:ilvl w:val="0"/>
                <w:numId w:val="3"/>
              </w:numPr>
              <w:rPr>
                <w:szCs w:val="20"/>
                <w:lang w:val="en-US"/>
              </w:rPr>
            </w:pPr>
            <w:r>
              <w:rPr>
                <w:szCs w:val="20"/>
                <w:lang w:val="en-US"/>
              </w:rPr>
              <w:t>Management of acute migraine and prophylaxis</w:t>
            </w:r>
          </w:p>
          <w:p w14:paraId="19729D8A" w14:textId="77777777" w:rsidR="009E035F" w:rsidRDefault="00000000">
            <w:pPr>
              <w:pStyle w:val="ListParagraph"/>
              <w:numPr>
                <w:ilvl w:val="0"/>
                <w:numId w:val="3"/>
              </w:numPr>
              <w:rPr>
                <w:szCs w:val="20"/>
              </w:rPr>
            </w:pPr>
            <w:r>
              <w:rPr>
                <w:szCs w:val="20"/>
              </w:rPr>
              <w:t>Trigeminal Neuralgia and Postherpetic</w:t>
            </w:r>
          </w:p>
          <w:p w14:paraId="5D12709A" w14:textId="77777777" w:rsidR="009E035F" w:rsidRDefault="00000000">
            <w:pPr>
              <w:pStyle w:val="ListParagraph"/>
              <w:rPr>
                <w:szCs w:val="20"/>
              </w:rPr>
            </w:pPr>
            <w:r>
              <w:rPr>
                <w:szCs w:val="20"/>
              </w:rPr>
              <w:t>Neuralgia</w:t>
            </w:r>
          </w:p>
          <w:p w14:paraId="2776AA00" w14:textId="77777777" w:rsidR="009E035F" w:rsidRDefault="00000000">
            <w:pPr>
              <w:pStyle w:val="ListParagraph"/>
              <w:numPr>
                <w:ilvl w:val="0"/>
                <w:numId w:val="9"/>
              </w:numPr>
              <w:rPr>
                <w:szCs w:val="20"/>
              </w:rPr>
            </w:pPr>
            <w:r>
              <w:rPr>
                <w:szCs w:val="20"/>
              </w:rPr>
              <w:t>Vertigo: Etiology, Clinical features, Management</w:t>
            </w:r>
          </w:p>
        </w:tc>
        <w:tc>
          <w:tcPr>
            <w:tcW w:w="7416" w:type="dxa"/>
            <w:tcBorders>
              <w:left w:val="single" w:sz="4" w:space="0" w:color="000000"/>
            </w:tcBorders>
            <w:shd w:val="clear" w:color="auto" w:fill="auto"/>
          </w:tcPr>
          <w:p w14:paraId="0E64849D" w14:textId="77777777" w:rsidR="009E035F" w:rsidRDefault="00000000">
            <w:pPr>
              <w:pStyle w:val="ListParagraph"/>
              <w:numPr>
                <w:ilvl w:val="0"/>
                <w:numId w:val="9"/>
              </w:numPr>
              <w:rPr>
                <w:szCs w:val="20"/>
                <w:lang w:val="en-US"/>
              </w:rPr>
            </w:pPr>
            <w:r>
              <w:rPr>
                <w:szCs w:val="20"/>
                <w:lang w:val="en-US"/>
              </w:rPr>
              <w:t>Observation of the neurological patient</w:t>
            </w:r>
          </w:p>
          <w:p w14:paraId="414040DE" w14:textId="77777777" w:rsidR="009E035F" w:rsidRDefault="00000000">
            <w:pPr>
              <w:pStyle w:val="ListParagraph"/>
              <w:numPr>
                <w:ilvl w:val="0"/>
                <w:numId w:val="9"/>
              </w:numPr>
              <w:rPr>
                <w:szCs w:val="20"/>
                <w:lang w:val="en-US"/>
              </w:rPr>
            </w:pPr>
            <w:r>
              <w:rPr>
                <w:szCs w:val="20"/>
                <w:lang w:val="en-US"/>
              </w:rPr>
              <w:t>The neurological examination head and neck by inspection and palpation</w:t>
            </w:r>
          </w:p>
          <w:p w14:paraId="59056993" w14:textId="77777777" w:rsidR="009E035F" w:rsidRDefault="00000000">
            <w:pPr>
              <w:numPr>
                <w:ilvl w:val="0"/>
                <w:numId w:val="9"/>
              </w:numPr>
              <w:spacing w:after="0" w:line="240" w:lineRule="auto"/>
              <w:jc w:val="both"/>
            </w:pPr>
            <w:r>
              <w:rPr>
                <w:rFonts w:ascii="Times New Roman" w:hAnsi="Times New Roman" w:cs="Times New Roman"/>
                <w:sz w:val="20"/>
                <w:szCs w:val="20"/>
              </w:rPr>
              <w:t>The neurological examination of Cranial Nerves (III, IV, VI)</w:t>
            </w:r>
          </w:p>
        </w:tc>
      </w:tr>
    </w:tbl>
    <w:p w14:paraId="62C63DD6" w14:textId="77777777" w:rsidR="009E035F" w:rsidRDefault="009E035F">
      <w:pPr>
        <w:spacing w:after="3"/>
        <w:ind w:left="103" w:hanging="10"/>
      </w:pPr>
    </w:p>
    <w:p w14:paraId="11D7405D" w14:textId="77777777" w:rsidR="009E035F" w:rsidRDefault="00000000">
      <w:pPr>
        <w:spacing w:after="99"/>
        <w:rPr>
          <w:rFonts w:ascii="Times New Roman" w:eastAsia="Times New Roman" w:hAnsi="Times New Roman" w:cs="Times New Roman"/>
        </w:rPr>
      </w:pPr>
      <w:r>
        <w:rPr>
          <w:rFonts w:ascii="Times New Roman" w:eastAsia="Times New Roman" w:hAnsi="Times New Roman" w:cs="Times New Roman"/>
        </w:rPr>
        <w:t xml:space="preserve">TEACHING UNIT 3 (THIRD WEEK): </w:t>
      </w:r>
    </w:p>
    <w:p w14:paraId="09CCE8E2" w14:textId="77777777" w:rsidR="009E035F" w:rsidRDefault="00000000">
      <w:pPr>
        <w:spacing w:after="10" w:line="247" w:lineRule="auto"/>
        <w:ind w:left="230" w:hanging="10"/>
        <w:jc w:val="center"/>
      </w:pPr>
      <w:r>
        <w:rPr>
          <w:rFonts w:ascii="Times New Roman" w:eastAsia="Times New Roman" w:hAnsi="Times New Roman" w:cs="Times New Roman"/>
          <w:b/>
          <w:sz w:val="24"/>
        </w:rPr>
        <w:t>EPILEPSY</w:t>
      </w:r>
    </w:p>
    <w:p w14:paraId="150EE951" w14:textId="77777777" w:rsidR="009E035F" w:rsidRDefault="009E035F">
      <w:pPr>
        <w:spacing w:after="99"/>
        <w:rPr>
          <w:rFonts w:ascii="Times New Roman" w:eastAsia="Times New Roman" w:hAnsi="Times New Roman" w:cs="Times New Roman"/>
        </w:rPr>
      </w:pPr>
    </w:p>
    <w:tbl>
      <w:tblPr>
        <w:tblW w:w="5000" w:type="pct"/>
        <w:jc w:val="center"/>
        <w:tblLook w:val="01E0" w:firstRow="1" w:lastRow="1" w:firstColumn="1" w:lastColumn="1" w:noHBand="0" w:noVBand="0"/>
      </w:tblPr>
      <w:tblGrid>
        <w:gridCol w:w="4786"/>
        <w:gridCol w:w="4240"/>
      </w:tblGrid>
      <w:tr w:rsidR="009E035F" w14:paraId="5308E625" w14:textId="77777777">
        <w:trPr>
          <w:trHeight w:val="454"/>
          <w:jc w:val="center"/>
        </w:trPr>
        <w:tc>
          <w:tcPr>
            <w:tcW w:w="7368" w:type="dxa"/>
            <w:shd w:val="clear" w:color="auto" w:fill="auto"/>
          </w:tcPr>
          <w:p w14:paraId="78197947" w14:textId="77777777" w:rsidR="009E035F" w:rsidRDefault="009E035F">
            <w:pPr>
              <w:spacing w:after="99"/>
              <w:rPr>
                <w:rFonts w:ascii="Times New Roman" w:eastAsia="Times New Roman" w:hAnsi="Times New Roman" w:cs="Times New Roman"/>
              </w:rPr>
            </w:pPr>
          </w:p>
        </w:tc>
        <w:tc>
          <w:tcPr>
            <w:tcW w:w="7463" w:type="dxa"/>
            <w:shd w:val="clear" w:color="auto" w:fill="auto"/>
            <w:vAlign w:val="center"/>
          </w:tcPr>
          <w:p w14:paraId="044E831F" w14:textId="77777777" w:rsidR="009E035F" w:rsidRDefault="009E035F">
            <w:pPr>
              <w:spacing w:after="10" w:line="247" w:lineRule="auto"/>
              <w:rPr>
                <w:bCs/>
                <w:color w:val="000000" w:themeColor="text1"/>
                <w:szCs w:val="22"/>
              </w:rPr>
            </w:pPr>
          </w:p>
        </w:tc>
      </w:tr>
      <w:tr w:rsidR="009E035F" w14:paraId="3F447856" w14:textId="77777777">
        <w:trPr>
          <w:trHeight w:val="454"/>
          <w:jc w:val="center"/>
        </w:trPr>
        <w:tc>
          <w:tcPr>
            <w:tcW w:w="7368" w:type="dxa"/>
            <w:tcBorders>
              <w:right w:val="single" w:sz="4" w:space="0" w:color="000000"/>
            </w:tcBorders>
            <w:shd w:val="clear" w:color="auto" w:fill="auto"/>
            <w:vAlign w:val="center"/>
          </w:tcPr>
          <w:p w14:paraId="177207E3" w14:textId="77777777" w:rsidR="009E035F" w:rsidRDefault="00000000">
            <w:pPr>
              <w:jc w:val="center"/>
              <w:rPr>
                <w:color w:val="000000" w:themeColor="text1"/>
                <w:lang w:val="sr-Latn-CS"/>
              </w:rPr>
            </w:pPr>
            <w:r>
              <w:rPr>
                <w:rFonts w:ascii="Times New Roman" w:eastAsia="Times New Roman" w:hAnsi="Times New Roman" w:cs="Times New Roman"/>
                <w:szCs w:val="22"/>
              </w:rPr>
              <w:t>lectures 3 school classes</w:t>
            </w:r>
          </w:p>
        </w:tc>
        <w:tc>
          <w:tcPr>
            <w:tcW w:w="7463" w:type="dxa"/>
            <w:tcBorders>
              <w:left w:val="single" w:sz="4" w:space="0" w:color="000000"/>
            </w:tcBorders>
            <w:shd w:val="clear" w:color="auto" w:fill="auto"/>
            <w:vAlign w:val="center"/>
          </w:tcPr>
          <w:p w14:paraId="0CA55F44" w14:textId="77777777" w:rsidR="009E035F" w:rsidRDefault="00000000">
            <w:pPr>
              <w:jc w:val="center"/>
              <w:rPr>
                <w:rFonts w:ascii="Times New Roman" w:hAnsi="Times New Roman" w:cs="Times New Roman"/>
                <w:color w:val="000000" w:themeColor="text1"/>
                <w:sz w:val="20"/>
                <w:szCs w:val="20"/>
                <w:lang w:val="sr-Latn-CS"/>
              </w:rPr>
            </w:pPr>
            <w:r>
              <w:rPr>
                <w:rFonts w:ascii="Times New Roman" w:hAnsi="Times New Roman" w:cs="Times New Roman"/>
                <w:color w:val="000000" w:themeColor="text1"/>
                <w:sz w:val="20"/>
                <w:szCs w:val="20"/>
                <w:lang w:val="sr-Latn-CS"/>
              </w:rPr>
              <w:t>practice 3 school classes</w:t>
            </w:r>
          </w:p>
        </w:tc>
      </w:tr>
      <w:tr w:rsidR="009E035F" w14:paraId="15C244A8" w14:textId="77777777">
        <w:trPr>
          <w:trHeight w:val="454"/>
          <w:jc w:val="center"/>
        </w:trPr>
        <w:tc>
          <w:tcPr>
            <w:tcW w:w="7368" w:type="dxa"/>
            <w:tcBorders>
              <w:right w:val="single" w:sz="4" w:space="0" w:color="000000"/>
            </w:tcBorders>
            <w:shd w:val="clear" w:color="auto" w:fill="auto"/>
          </w:tcPr>
          <w:p w14:paraId="40C963C4" w14:textId="0DF045F7" w:rsidR="009E035F" w:rsidRDefault="00000000">
            <w:pPr>
              <w:pStyle w:val="ListParagraph"/>
              <w:numPr>
                <w:ilvl w:val="0"/>
                <w:numId w:val="5"/>
              </w:numPr>
              <w:spacing w:after="26" w:line="235" w:lineRule="auto"/>
              <w:rPr>
                <w:szCs w:val="20"/>
              </w:rPr>
            </w:pPr>
            <w:r>
              <w:rPr>
                <w:szCs w:val="20"/>
                <w:lang w:val="en-US"/>
              </w:rPr>
              <w:t>Epilepsy:</w:t>
            </w:r>
            <w:r w:rsidR="006D3EB7">
              <w:rPr>
                <w:szCs w:val="20"/>
                <w:lang w:val="en-US"/>
              </w:rPr>
              <w:t xml:space="preserve"> </w:t>
            </w:r>
            <w:r>
              <w:rPr>
                <w:szCs w:val="20"/>
              </w:rPr>
              <w:t>definition, etiology classification, clinical features</w:t>
            </w:r>
          </w:p>
          <w:p w14:paraId="09053EF5" w14:textId="77777777" w:rsidR="009E035F" w:rsidRDefault="00000000">
            <w:pPr>
              <w:pStyle w:val="ListParagraph"/>
              <w:numPr>
                <w:ilvl w:val="0"/>
                <w:numId w:val="5"/>
              </w:numPr>
              <w:spacing w:after="26" w:line="235" w:lineRule="auto"/>
              <w:rPr>
                <w:szCs w:val="20"/>
              </w:rPr>
            </w:pPr>
            <w:r>
              <w:rPr>
                <w:szCs w:val="20"/>
              </w:rPr>
              <w:t>Women and epilepsy</w:t>
            </w:r>
          </w:p>
          <w:p w14:paraId="294CEDEF" w14:textId="77777777" w:rsidR="009E035F" w:rsidRDefault="00000000">
            <w:pPr>
              <w:pStyle w:val="ListParagraph"/>
              <w:numPr>
                <w:ilvl w:val="0"/>
                <w:numId w:val="5"/>
              </w:numPr>
              <w:spacing w:after="26" w:line="235" w:lineRule="auto"/>
              <w:rPr>
                <w:szCs w:val="20"/>
              </w:rPr>
            </w:pPr>
            <w:r>
              <w:rPr>
                <w:szCs w:val="20"/>
              </w:rPr>
              <w:t>Management of epilepsy</w:t>
            </w:r>
          </w:p>
          <w:p w14:paraId="0750B4C2" w14:textId="77777777" w:rsidR="009E035F" w:rsidRDefault="00000000">
            <w:pPr>
              <w:pStyle w:val="ListParagraph"/>
              <w:numPr>
                <w:ilvl w:val="0"/>
                <w:numId w:val="5"/>
              </w:numPr>
              <w:spacing w:after="26" w:line="235" w:lineRule="auto"/>
              <w:rPr>
                <w:szCs w:val="20"/>
              </w:rPr>
            </w:pPr>
            <w:r>
              <w:rPr>
                <w:szCs w:val="20"/>
              </w:rPr>
              <w:t>The electroencephalogram in Epilepsy</w:t>
            </w:r>
          </w:p>
          <w:p w14:paraId="3E331C2A" w14:textId="77777777" w:rsidR="009E035F" w:rsidRDefault="00000000">
            <w:pPr>
              <w:pStyle w:val="ListParagraph"/>
              <w:numPr>
                <w:ilvl w:val="0"/>
                <w:numId w:val="5"/>
              </w:numPr>
              <w:spacing w:after="26" w:line="235" w:lineRule="auto"/>
              <w:rPr>
                <w:rFonts w:eastAsia="Calibri"/>
                <w:szCs w:val="20"/>
              </w:rPr>
            </w:pPr>
            <w:r>
              <w:rPr>
                <w:szCs w:val="20"/>
              </w:rPr>
              <w:t>Management of Status Epilepticus</w:t>
            </w:r>
          </w:p>
          <w:p w14:paraId="49CC5F1C" w14:textId="77777777" w:rsidR="009E035F" w:rsidRDefault="009E035F">
            <w:pPr>
              <w:jc w:val="both"/>
              <w:rPr>
                <w:color w:val="000000" w:themeColor="text1"/>
                <w:sz w:val="20"/>
                <w:szCs w:val="20"/>
              </w:rPr>
            </w:pPr>
          </w:p>
        </w:tc>
        <w:tc>
          <w:tcPr>
            <w:tcW w:w="7463" w:type="dxa"/>
            <w:tcBorders>
              <w:left w:val="single" w:sz="4" w:space="0" w:color="000000"/>
            </w:tcBorders>
            <w:shd w:val="clear" w:color="auto" w:fill="auto"/>
          </w:tcPr>
          <w:p w14:paraId="40698592" w14:textId="55B8D1B9" w:rsidR="009E035F" w:rsidRDefault="00000000">
            <w:pPr>
              <w:pStyle w:val="ListParagraph"/>
              <w:numPr>
                <w:ilvl w:val="0"/>
                <w:numId w:val="10"/>
              </w:numPr>
              <w:rPr>
                <w:szCs w:val="20"/>
                <w:lang w:val="en-US"/>
              </w:rPr>
            </w:pPr>
            <w:r>
              <w:rPr>
                <w:szCs w:val="20"/>
                <w:lang w:val="en-US"/>
              </w:rPr>
              <w:t xml:space="preserve">The neurological examination  </w:t>
            </w:r>
            <w:r w:rsidR="006D3EB7">
              <w:rPr>
                <w:szCs w:val="20"/>
                <w:lang w:val="en-US"/>
              </w:rPr>
              <w:t xml:space="preserve"> </w:t>
            </w:r>
            <w:r>
              <w:rPr>
                <w:szCs w:val="20"/>
                <w:lang w:val="en-US"/>
              </w:rPr>
              <w:t>of Cranial Nerves (V, VII, VIII)</w:t>
            </w:r>
          </w:p>
          <w:p w14:paraId="2B36080F" w14:textId="77777777" w:rsidR="009E035F" w:rsidRDefault="00000000">
            <w:pPr>
              <w:pStyle w:val="ListParagraph"/>
              <w:numPr>
                <w:ilvl w:val="0"/>
                <w:numId w:val="10"/>
              </w:numPr>
              <w:rPr>
                <w:szCs w:val="20"/>
                <w:lang w:val="en-US"/>
              </w:rPr>
            </w:pPr>
            <w:r>
              <w:rPr>
                <w:szCs w:val="20"/>
                <w:lang w:val="en-US"/>
              </w:rPr>
              <w:t>The neurological examination cranial nerves, neck, and trunk to the testing of motor, of the upper and lower limbs</w:t>
            </w:r>
          </w:p>
          <w:p w14:paraId="73E0E51B" w14:textId="209A749E" w:rsidR="009E035F" w:rsidRPr="00754320" w:rsidRDefault="00000000" w:rsidP="00754320">
            <w:pPr>
              <w:pStyle w:val="ListParagraph"/>
              <w:numPr>
                <w:ilvl w:val="0"/>
                <w:numId w:val="10"/>
              </w:numPr>
              <w:rPr>
                <w:szCs w:val="20"/>
                <w:lang w:val="en-US"/>
              </w:rPr>
            </w:pPr>
            <w:r>
              <w:rPr>
                <w:szCs w:val="20"/>
                <w:lang w:val="en-US"/>
              </w:rPr>
              <w:t>Observations of the speed and strength of movements and of muscle</w:t>
            </w:r>
            <w:r w:rsidR="006D3EB7">
              <w:rPr>
                <w:szCs w:val="20"/>
                <w:lang w:val="en-US"/>
              </w:rPr>
              <w:t xml:space="preserve"> </w:t>
            </w:r>
            <w:r>
              <w:rPr>
                <w:szCs w:val="20"/>
                <w:lang w:val="en-US"/>
              </w:rPr>
              <w:t xml:space="preserve">bulk, tone, and coordination </w:t>
            </w:r>
          </w:p>
        </w:tc>
      </w:tr>
    </w:tbl>
    <w:p w14:paraId="56AFBBF2" w14:textId="77777777" w:rsidR="009E035F" w:rsidRDefault="00000000">
      <w:pPr>
        <w:spacing w:after="57"/>
        <w:rPr>
          <w:rFonts w:ascii="Times New Roman" w:eastAsia="Times New Roman" w:hAnsi="Times New Roman" w:cs="Times New Roman"/>
        </w:rPr>
      </w:pPr>
      <w:r>
        <w:rPr>
          <w:rFonts w:ascii="Times New Roman" w:eastAsia="Times New Roman" w:hAnsi="Times New Roman" w:cs="Times New Roman"/>
        </w:rPr>
        <w:lastRenderedPageBreak/>
        <w:t xml:space="preserve">TEACHING UNIT 4 ( FOURTH WEEK): </w:t>
      </w:r>
    </w:p>
    <w:p w14:paraId="2ECA233C" w14:textId="77777777" w:rsidR="009E035F" w:rsidRDefault="009E035F">
      <w:pPr>
        <w:spacing w:after="57"/>
      </w:pPr>
    </w:p>
    <w:tbl>
      <w:tblPr>
        <w:tblW w:w="5000" w:type="pct"/>
        <w:jc w:val="center"/>
        <w:tblLook w:val="01E0" w:firstRow="1" w:lastRow="1" w:firstColumn="1" w:lastColumn="1" w:noHBand="0" w:noVBand="0"/>
      </w:tblPr>
      <w:tblGrid>
        <w:gridCol w:w="4424"/>
        <w:gridCol w:w="4602"/>
      </w:tblGrid>
      <w:tr w:rsidR="009E035F" w14:paraId="06974034" w14:textId="77777777">
        <w:trPr>
          <w:trHeight w:val="454"/>
          <w:jc w:val="center"/>
        </w:trPr>
        <w:tc>
          <w:tcPr>
            <w:tcW w:w="14831" w:type="dxa"/>
            <w:gridSpan w:val="2"/>
            <w:shd w:val="clear" w:color="auto" w:fill="auto"/>
            <w:vAlign w:val="center"/>
          </w:tcPr>
          <w:p w14:paraId="1BB672FD" w14:textId="77777777" w:rsidR="009E035F" w:rsidRDefault="00000000">
            <w:pPr>
              <w:pStyle w:val="Heading3"/>
              <w:ind w:left="216" w:right="206"/>
            </w:pPr>
            <w:r>
              <w:t>CRANIOCEREBRAL TRAUMA</w:t>
            </w:r>
          </w:p>
          <w:p w14:paraId="4166249C" w14:textId="77777777" w:rsidR="009E035F" w:rsidRDefault="009E035F">
            <w:pPr>
              <w:pStyle w:val="Heading2"/>
              <w:rPr>
                <w:color w:val="000000" w:themeColor="text1"/>
              </w:rPr>
            </w:pPr>
          </w:p>
        </w:tc>
      </w:tr>
      <w:tr w:rsidR="009E035F" w14:paraId="1081456F" w14:textId="77777777">
        <w:trPr>
          <w:trHeight w:val="454"/>
          <w:jc w:val="center"/>
        </w:trPr>
        <w:tc>
          <w:tcPr>
            <w:tcW w:w="7196" w:type="dxa"/>
            <w:tcBorders>
              <w:right w:val="single" w:sz="4" w:space="0" w:color="000000"/>
            </w:tcBorders>
            <w:shd w:val="clear" w:color="auto" w:fill="auto"/>
            <w:vAlign w:val="center"/>
          </w:tcPr>
          <w:p w14:paraId="7386C1F6"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7635" w:type="dxa"/>
            <w:tcBorders>
              <w:left w:val="single" w:sz="4" w:space="0" w:color="000000"/>
            </w:tcBorders>
            <w:shd w:val="clear" w:color="auto" w:fill="auto"/>
            <w:vAlign w:val="center"/>
          </w:tcPr>
          <w:p w14:paraId="13CBE79E"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015D3C2F" w14:textId="77777777">
        <w:trPr>
          <w:trHeight w:val="454"/>
          <w:jc w:val="center"/>
        </w:trPr>
        <w:tc>
          <w:tcPr>
            <w:tcW w:w="7196" w:type="dxa"/>
            <w:tcBorders>
              <w:right w:val="single" w:sz="4" w:space="0" w:color="000000"/>
            </w:tcBorders>
            <w:shd w:val="clear" w:color="auto" w:fill="auto"/>
          </w:tcPr>
          <w:p w14:paraId="4A516D2B" w14:textId="77777777" w:rsidR="009E035F" w:rsidRDefault="00000000">
            <w:pPr>
              <w:pStyle w:val="ListParagraph"/>
              <w:numPr>
                <w:ilvl w:val="0"/>
                <w:numId w:val="11"/>
              </w:numPr>
              <w:rPr>
                <w:szCs w:val="20"/>
                <w:lang w:val="en-US"/>
              </w:rPr>
            </w:pPr>
            <w:r>
              <w:rPr>
                <w:szCs w:val="20"/>
                <w:lang w:val="en-US"/>
              </w:rPr>
              <w:t>Craniocerebral trauma: definitions and mechanisms</w:t>
            </w:r>
          </w:p>
          <w:p w14:paraId="30D5ED27" w14:textId="77777777" w:rsidR="009E035F" w:rsidRDefault="00000000">
            <w:pPr>
              <w:pStyle w:val="ListParagraph"/>
              <w:numPr>
                <w:ilvl w:val="0"/>
                <w:numId w:val="11"/>
              </w:numPr>
              <w:rPr>
                <w:szCs w:val="20"/>
                <w:lang w:val="en-US"/>
              </w:rPr>
            </w:pPr>
            <w:r>
              <w:rPr>
                <w:szCs w:val="20"/>
                <w:lang w:val="en-US"/>
              </w:rPr>
              <w:t>Cerebral Concussion</w:t>
            </w:r>
          </w:p>
          <w:p w14:paraId="19F7C58A" w14:textId="77777777" w:rsidR="009E035F" w:rsidRDefault="00000000">
            <w:pPr>
              <w:pStyle w:val="ListParagraph"/>
              <w:numPr>
                <w:ilvl w:val="0"/>
                <w:numId w:val="11"/>
              </w:numPr>
              <w:rPr>
                <w:szCs w:val="20"/>
                <w:lang w:val="en-US"/>
              </w:rPr>
            </w:pPr>
            <w:r>
              <w:rPr>
                <w:szCs w:val="20"/>
                <w:lang w:val="en-US"/>
              </w:rPr>
              <w:t>Cerebral Contusion</w:t>
            </w:r>
          </w:p>
          <w:p w14:paraId="516206D7" w14:textId="77777777" w:rsidR="009E035F" w:rsidRDefault="00000000">
            <w:pPr>
              <w:pStyle w:val="ListParagraph"/>
              <w:numPr>
                <w:ilvl w:val="0"/>
                <w:numId w:val="11"/>
              </w:numPr>
              <w:rPr>
                <w:szCs w:val="20"/>
                <w:lang w:val="en-US"/>
              </w:rPr>
            </w:pPr>
            <w:r>
              <w:rPr>
                <w:szCs w:val="20"/>
                <w:lang w:val="en-US"/>
              </w:rPr>
              <w:t>Acute Epidural Hemorrhage</w:t>
            </w:r>
          </w:p>
          <w:p w14:paraId="38AD396D" w14:textId="77777777" w:rsidR="009E035F" w:rsidRDefault="00000000">
            <w:pPr>
              <w:pStyle w:val="ListParagraph"/>
              <w:numPr>
                <w:ilvl w:val="0"/>
                <w:numId w:val="11"/>
              </w:numPr>
              <w:rPr>
                <w:szCs w:val="20"/>
                <w:lang w:val="en-US"/>
              </w:rPr>
            </w:pPr>
            <w:r>
              <w:rPr>
                <w:szCs w:val="20"/>
                <w:lang w:val="en-US"/>
              </w:rPr>
              <w:t>Acute and Chronic Subdural</w:t>
            </w:r>
          </w:p>
          <w:p w14:paraId="6880E3D6" w14:textId="77777777" w:rsidR="009E035F" w:rsidRDefault="00000000">
            <w:pPr>
              <w:pStyle w:val="ListParagraph"/>
              <w:rPr>
                <w:szCs w:val="20"/>
                <w:lang w:val="en-US"/>
              </w:rPr>
            </w:pPr>
            <w:r>
              <w:rPr>
                <w:szCs w:val="20"/>
                <w:lang w:val="en-US"/>
              </w:rPr>
              <w:t>Hematomas</w:t>
            </w:r>
          </w:p>
          <w:p w14:paraId="33B16F65" w14:textId="77777777" w:rsidR="009E035F" w:rsidRDefault="00000000">
            <w:pPr>
              <w:pStyle w:val="ListParagraph"/>
              <w:numPr>
                <w:ilvl w:val="0"/>
                <w:numId w:val="11"/>
              </w:numPr>
              <w:rPr>
                <w:szCs w:val="20"/>
                <w:lang w:val="en-US"/>
              </w:rPr>
            </w:pPr>
            <w:r>
              <w:rPr>
                <w:szCs w:val="20"/>
                <w:lang w:val="en-US"/>
              </w:rPr>
              <w:t>Traumatic Intracerebral Hemorrhage</w:t>
            </w:r>
          </w:p>
          <w:p w14:paraId="390B49B0" w14:textId="77777777" w:rsidR="009E035F" w:rsidRDefault="00000000">
            <w:pPr>
              <w:pStyle w:val="ListParagraph"/>
              <w:numPr>
                <w:ilvl w:val="0"/>
                <w:numId w:val="11"/>
              </w:numPr>
              <w:rPr>
                <w:szCs w:val="20"/>
                <w:lang w:val="en-US"/>
              </w:rPr>
            </w:pPr>
            <w:r>
              <w:rPr>
                <w:szCs w:val="20"/>
                <w:lang w:val="en-US"/>
              </w:rPr>
              <w:t>Cerebral edema</w:t>
            </w:r>
          </w:p>
          <w:p w14:paraId="0116B02B" w14:textId="77777777" w:rsidR="009E035F" w:rsidRDefault="00000000">
            <w:pPr>
              <w:pStyle w:val="ListParagraph"/>
              <w:numPr>
                <w:ilvl w:val="0"/>
                <w:numId w:val="11"/>
              </w:numPr>
              <w:rPr>
                <w:szCs w:val="20"/>
              </w:rPr>
            </w:pPr>
            <w:r>
              <w:rPr>
                <w:szCs w:val="20"/>
              </w:rPr>
              <w:t>Brain Herniations</w:t>
            </w:r>
          </w:p>
          <w:p w14:paraId="5E71232F" w14:textId="77777777" w:rsidR="009E035F" w:rsidRDefault="009E035F">
            <w:pPr>
              <w:spacing w:after="0" w:line="240" w:lineRule="auto"/>
              <w:ind w:left="360"/>
              <w:rPr>
                <w:color w:val="000000" w:themeColor="text1"/>
                <w:sz w:val="20"/>
                <w:szCs w:val="20"/>
              </w:rPr>
            </w:pPr>
          </w:p>
        </w:tc>
        <w:tc>
          <w:tcPr>
            <w:tcW w:w="7635" w:type="dxa"/>
            <w:tcBorders>
              <w:left w:val="single" w:sz="4" w:space="0" w:color="000000"/>
            </w:tcBorders>
            <w:shd w:val="clear" w:color="auto" w:fill="auto"/>
          </w:tcPr>
          <w:p w14:paraId="355F9971" w14:textId="77777777" w:rsidR="009E035F" w:rsidRDefault="00000000">
            <w:pPr>
              <w:pStyle w:val="ListParagraph"/>
              <w:numPr>
                <w:ilvl w:val="0"/>
                <w:numId w:val="5"/>
              </w:numPr>
              <w:rPr>
                <w:szCs w:val="20"/>
                <w:lang w:val="en-US"/>
              </w:rPr>
            </w:pPr>
            <w:r>
              <w:rPr>
                <w:szCs w:val="20"/>
                <w:lang w:val="en-US"/>
              </w:rPr>
              <w:t>The neurological examination  of Cranial Nerves (IX, X, XI, XII)</w:t>
            </w:r>
          </w:p>
          <w:p w14:paraId="2F8E616A" w14:textId="77777777" w:rsidR="009E035F" w:rsidRDefault="00000000">
            <w:pPr>
              <w:pStyle w:val="ListParagraph"/>
              <w:numPr>
                <w:ilvl w:val="0"/>
                <w:numId w:val="5"/>
              </w:numPr>
            </w:pPr>
            <w:r>
              <w:rPr>
                <w:szCs w:val="20"/>
                <w:lang w:val="en-US"/>
              </w:rPr>
              <w:t>Examination  of the upper and lower limbs (muscle trophism,  fasciculations, tone, muscle strength, pronation test</w:t>
            </w:r>
          </w:p>
          <w:p w14:paraId="043BDF6D" w14:textId="77777777" w:rsidR="009E035F" w:rsidRDefault="00000000">
            <w:pPr>
              <w:pStyle w:val="ListParagraph"/>
              <w:numPr>
                <w:ilvl w:val="0"/>
                <w:numId w:val="5"/>
              </w:numPr>
              <w:rPr>
                <w:szCs w:val="20"/>
                <w:lang w:val="en-US"/>
              </w:rPr>
            </w:pPr>
            <w:r>
              <w:rPr>
                <w:szCs w:val="20"/>
                <w:lang w:val="en-US"/>
              </w:rPr>
              <w:t>Tests of deep and main superficial reflexes</w:t>
            </w:r>
          </w:p>
          <w:p w14:paraId="07F709C1" w14:textId="77777777" w:rsidR="009E035F" w:rsidRDefault="009E035F">
            <w:pPr>
              <w:pStyle w:val="ListParagraph"/>
              <w:rPr>
                <w:szCs w:val="20"/>
                <w:lang w:val="en-US"/>
              </w:rPr>
            </w:pPr>
          </w:p>
          <w:p w14:paraId="2B3DEA96" w14:textId="77777777" w:rsidR="009E035F" w:rsidRDefault="009E035F">
            <w:pPr>
              <w:spacing w:after="0" w:line="240" w:lineRule="auto"/>
              <w:ind w:left="318"/>
              <w:jc w:val="both"/>
              <w:rPr>
                <w:color w:val="000000" w:themeColor="text1"/>
                <w:sz w:val="20"/>
                <w:szCs w:val="20"/>
                <w:lang w:val="ru-RU"/>
              </w:rPr>
            </w:pPr>
          </w:p>
        </w:tc>
      </w:tr>
    </w:tbl>
    <w:p w14:paraId="70DA99AF" w14:textId="77777777" w:rsidR="009E035F" w:rsidRDefault="009E035F">
      <w:pPr>
        <w:spacing w:after="3"/>
        <w:rPr>
          <w:rFonts w:ascii="Times New Roman" w:eastAsia="Times New Roman" w:hAnsi="Times New Roman" w:cs="Times New Roman"/>
        </w:rPr>
      </w:pPr>
    </w:p>
    <w:p w14:paraId="0D46BAC6" w14:textId="77777777" w:rsidR="009E035F" w:rsidRDefault="00000000">
      <w:pPr>
        <w:spacing w:after="3"/>
        <w:rPr>
          <w:rFonts w:ascii="Times New Roman" w:eastAsia="Times New Roman" w:hAnsi="Times New Roman" w:cs="Times New Roman"/>
        </w:rPr>
      </w:pPr>
      <w:r>
        <w:rPr>
          <w:rFonts w:ascii="Times New Roman" w:eastAsia="Times New Roman" w:hAnsi="Times New Roman" w:cs="Times New Roman"/>
        </w:rPr>
        <w:t xml:space="preserve">TEACHING UNIT 5 ( FIFTH WEEK): </w:t>
      </w:r>
    </w:p>
    <w:p w14:paraId="6D780808" w14:textId="77777777" w:rsidR="009E035F" w:rsidRDefault="009E035F">
      <w:pPr>
        <w:spacing w:after="3"/>
        <w:rPr>
          <w:rFonts w:ascii="Times New Roman" w:eastAsia="Times New Roman" w:hAnsi="Times New Roman" w:cs="Times New Roman"/>
        </w:rPr>
      </w:pPr>
    </w:p>
    <w:tbl>
      <w:tblPr>
        <w:tblW w:w="5000" w:type="pct"/>
        <w:tblLook w:val="01E0" w:firstRow="1" w:lastRow="1" w:firstColumn="1" w:lastColumn="1" w:noHBand="0" w:noVBand="0"/>
      </w:tblPr>
      <w:tblGrid>
        <w:gridCol w:w="4680"/>
        <w:gridCol w:w="4346"/>
      </w:tblGrid>
      <w:tr w:rsidR="009E035F" w14:paraId="341F4E0B" w14:textId="77777777">
        <w:trPr>
          <w:trHeight w:val="454"/>
        </w:trPr>
        <w:tc>
          <w:tcPr>
            <w:tcW w:w="14831" w:type="dxa"/>
            <w:gridSpan w:val="2"/>
            <w:shd w:val="clear" w:color="auto" w:fill="auto"/>
            <w:vAlign w:val="center"/>
          </w:tcPr>
          <w:p w14:paraId="30D90D66" w14:textId="77777777" w:rsidR="009E035F" w:rsidRDefault="00000000">
            <w:pPr>
              <w:pStyle w:val="Heading3"/>
              <w:spacing w:after="0"/>
              <w:ind w:right="57"/>
            </w:pPr>
            <w:r>
              <w:t>DEVELOPMENTAL DISEASES</w:t>
            </w:r>
          </w:p>
          <w:p w14:paraId="11E3CA83" w14:textId="77777777" w:rsidR="009E035F" w:rsidRDefault="00000000">
            <w:pPr>
              <w:pStyle w:val="Heading3"/>
              <w:spacing w:after="0" w:line="259" w:lineRule="auto"/>
              <w:ind w:right="57"/>
            </w:pPr>
            <w:r>
              <w:t>OF THE NERVOUS SYSTEM AND CONSIDERATIONS OF CORTICAL FUNCTION</w:t>
            </w:r>
          </w:p>
          <w:p w14:paraId="6ADCCFDD" w14:textId="77777777" w:rsidR="009E035F" w:rsidRDefault="009E035F">
            <w:pPr>
              <w:jc w:val="center"/>
              <w:rPr>
                <w:b/>
                <w:color w:val="000000" w:themeColor="text1"/>
              </w:rPr>
            </w:pPr>
          </w:p>
        </w:tc>
      </w:tr>
      <w:tr w:rsidR="009E035F" w14:paraId="2F0A7B9B" w14:textId="77777777">
        <w:trPr>
          <w:trHeight w:val="454"/>
        </w:trPr>
        <w:tc>
          <w:tcPr>
            <w:tcW w:w="7653" w:type="dxa"/>
            <w:tcBorders>
              <w:right w:val="single" w:sz="4" w:space="0" w:color="000000"/>
            </w:tcBorders>
            <w:shd w:val="clear" w:color="auto" w:fill="auto"/>
            <w:vAlign w:val="center"/>
          </w:tcPr>
          <w:p w14:paraId="3001C01B"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7178" w:type="dxa"/>
            <w:tcBorders>
              <w:left w:val="single" w:sz="4" w:space="0" w:color="000000"/>
            </w:tcBorders>
            <w:shd w:val="clear" w:color="auto" w:fill="auto"/>
            <w:vAlign w:val="center"/>
          </w:tcPr>
          <w:p w14:paraId="4E33A9EB" w14:textId="77777777" w:rsidR="009E035F" w:rsidRDefault="00000000">
            <w:pPr>
              <w:jc w:val="center"/>
              <w:rPr>
                <w:color w:val="000000" w:themeColor="text1"/>
                <w:lang w:val="sr-Latn-CS"/>
              </w:rPr>
            </w:pPr>
            <w:r>
              <w:rPr>
                <w:rFonts w:ascii="Times New Roman" w:eastAsia="Times New Roman" w:hAnsi="Times New Roman" w:cs="Times New Roman"/>
                <w:szCs w:val="22"/>
              </w:rPr>
              <w:t>practice 3 school classes</w:t>
            </w:r>
          </w:p>
        </w:tc>
      </w:tr>
      <w:tr w:rsidR="009E035F" w14:paraId="67561BEC" w14:textId="77777777">
        <w:trPr>
          <w:trHeight w:val="454"/>
        </w:trPr>
        <w:tc>
          <w:tcPr>
            <w:tcW w:w="7653" w:type="dxa"/>
            <w:tcBorders>
              <w:right w:val="single" w:sz="4" w:space="0" w:color="000000"/>
            </w:tcBorders>
            <w:shd w:val="clear" w:color="auto" w:fill="auto"/>
          </w:tcPr>
          <w:p w14:paraId="4034BDFA" w14:textId="77777777" w:rsidR="009E035F" w:rsidRDefault="00000000">
            <w:pPr>
              <w:pStyle w:val="ListParagraph"/>
              <w:numPr>
                <w:ilvl w:val="0"/>
                <w:numId w:val="12"/>
              </w:numPr>
              <w:rPr>
                <w:rFonts w:eastAsia="Calibri"/>
                <w:szCs w:val="20"/>
              </w:rPr>
            </w:pPr>
            <w:r>
              <w:rPr>
                <w:szCs w:val="20"/>
              </w:rPr>
              <w:t>Classification of congenital neurologic disorders</w:t>
            </w:r>
          </w:p>
          <w:p w14:paraId="42690366" w14:textId="77777777" w:rsidR="009E035F" w:rsidRDefault="00000000">
            <w:pPr>
              <w:pStyle w:val="ListParagraph"/>
              <w:numPr>
                <w:ilvl w:val="0"/>
                <w:numId w:val="12"/>
              </w:numPr>
              <w:rPr>
                <w:rFonts w:eastAsia="Calibri"/>
                <w:szCs w:val="20"/>
              </w:rPr>
            </w:pPr>
            <w:r>
              <w:rPr>
                <w:rFonts w:eastAsia="Calibri"/>
                <w:szCs w:val="20"/>
              </w:rPr>
              <w:t>Enlarged head and Microcephaly</w:t>
            </w:r>
          </w:p>
          <w:p w14:paraId="51B44941" w14:textId="57A7ECD4" w:rsidR="009E035F" w:rsidRDefault="00000000">
            <w:pPr>
              <w:pStyle w:val="ListParagraph"/>
              <w:numPr>
                <w:ilvl w:val="0"/>
                <w:numId w:val="12"/>
              </w:numPr>
              <w:rPr>
                <w:szCs w:val="20"/>
                <w:lang w:val="en-US"/>
              </w:rPr>
            </w:pPr>
            <w:r>
              <w:rPr>
                <w:szCs w:val="20"/>
                <w:lang w:val="en-US"/>
              </w:rPr>
              <w:t>Cranial Malformations at Birth</w:t>
            </w:r>
            <w:r w:rsidR="006D3EB7">
              <w:rPr>
                <w:szCs w:val="20"/>
                <w:lang w:val="en-US"/>
              </w:rPr>
              <w:t xml:space="preserve"> </w:t>
            </w:r>
            <w:r>
              <w:rPr>
                <w:szCs w:val="20"/>
                <w:lang w:val="en-US"/>
              </w:rPr>
              <w:t>and in Early Infancy</w:t>
            </w:r>
          </w:p>
          <w:p w14:paraId="0C6B1D5B" w14:textId="77777777" w:rsidR="009E035F" w:rsidRDefault="00000000">
            <w:pPr>
              <w:pStyle w:val="ListParagraph"/>
              <w:numPr>
                <w:ilvl w:val="0"/>
                <w:numId w:val="12"/>
              </w:numPr>
              <w:rPr>
                <w:szCs w:val="20"/>
                <w:lang w:val="en-US"/>
              </w:rPr>
            </w:pPr>
            <w:r>
              <w:rPr>
                <w:szCs w:val="20"/>
              </w:rPr>
              <w:t>Disturbances of Neuronal Migration</w:t>
            </w:r>
          </w:p>
          <w:p w14:paraId="0451DE44" w14:textId="77777777" w:rsidR="009E035F" w:rsidRDefault="00000000">
            <w:pPr>
              <w:pStyle w:val="ListParagraph"/>
              <w:numPr>
                <w:ilvl w:val="0"/>
                <w:numId w:val="12"/>
              </w:numPr>
              <w:rPr>
                <w:szCs w:val="20"/>
              </w:rPr>
            </w:pPr>
            <w:r>
              <w:rPr>
                <w:szCs w:val="20"/>
              </w:rPr>
              <w:t>Dysraphism, or Rachischisis</w:t>
            </w:r>
          </w:p>
          <w:p w14:paraId="53C87EA4" w14:textId="77777777" w:rsidR="009E035F" w:rsidRDefault="00000000">
            <w:pPr>
              <w:pStyle w:val="ListParagraph"/>
              <w:numPr>
                <w:ilvl w:val="0"/>
                <w:numId w:val="12"/>
              </w:numPr>
              <w:rPr>
                <w:szCs w:val="20"/>
                <w:lang w:val="en-US"/>
              </w:rPr>
            </w:pPr>
            <w:r>
              <w:rPr>
                <w:szCs w:val="20"/>
                <w:lang w:val="en-US"/>
              </w:rPr>
              <w:t>Chromosomal abnormalities</w:t>
            </w:r>
          </w:p>
          <w:p w14:paraId="4DAF2C4C" w14:textId="77777777" w:rsidR="009E035F" w:rsidRDefault="00000000">
            <w:pPr>
              <w:pStyle w:val="ListParagraph"/>
              <w:numPr>
                <w:ilvl w:val="0"/>
                <w:numId w:val="12"/>
              </w:numPr>
              <w:rPr>
                <w:szCs w:val="20"/>
                <w:lang w:val="en-US"/>
              </w:rPr>
            </w:pPr>
            <w:r>
              <w:rPr>
                <w:szCs w:val="20"/>
                <w:lang w:val="en-US"/>
              </w:rPr>
              <w:t>The Phakomatoses</w:t>
            </w:r>
          </w:p>
          <w:p w14:paraId="54434DD4" w14:textId="77777777" w:rsidR="009E035F" w:rsidRDefault="00000000">
            <w:pPr>
              <w:pStyle w:val="ListParagraph"/>
              <w:numPr>
                <w:ilvl w:val="0"/>
                <w:numId w:val="12"/>
              </w:numPr>
              <w:rPr>
                <w:rFonts w:eastAsia="Calibri"/>
                <w:szCs w:val="20"/>
              </w:rPr>
            </w:pPr>
            <w:r>
              <w:rPr>
                <w:szCs w:val="20"/>
                <w:lang w:val="en-US"/>
              </w:rPr>
              <w:t>A</w:t>
            </w:r>
            <w:r>
              <w:rPr>
                <w:szCs w:val="20"/>
              </w:rPr>
              <w:t>phasia</w:t>
            </w:r>
            <w:r>
              <w:rPr>
                <w:szCs w:val="20"/>
                <w:lang w:val="en-US"/>
              </w:rPr>
              <w:t>, apraxia, agnosia</w:t>
            </w:r>
          </w:p>
          <w:p w14:paraId="350D9F46" w14:textId="77777777" w:rsidR="009E035F" w:rsidRDefault="00000000">
            <w:pPr>
              <w:numPr>
                <w:ilvl w:val="0"/>
                <w:numId w:val="12"/>
              </w:numPr>
              <w:spacing w:after="0" w:line="240" w:lineRule="auto"/>
              <w:jc w:val="both"/>
              <w:rPr>
                <w:rFonts w:ascii="Times New Roman" w:hAnsi="Times New Roman" w:cs="Times New Roman"/>
                <w:b/>
                <w:color w:val="000000" w:themeColor="text1"/>
                <w:sz w:val="20"/>
                <w:szCs w:val="20"/>
                <w:lang w:val="ru-RU"/>
              </w:rPr>
            </w:pPr>
            <w:r>
              <w:rPr>
                <w:rFonts w:ascii="Times New Roman" w:hAnsi="Times New Roman" w:cs="Times New Roman"/>
                <w:sz w:val="20"/>
                <w:szCs w:val="20"/>
              </w:rPr>
              <w:t>General Anatomic and Physiologic Considerations of Cortical Function</w:t>
            </w:r>
          </w:p>
        </w:tc>
        <w:tc>
          <w:tcPr>
            <w:tcW w:w="7178" w:type="dxa"/>
            <w:tcBorders>
              <w:left w:val="single" w:sz="4" w:space="0" w:color="000000"/>
            </w:tcBorders>
            <w:shd w:val="clear" w:color="auto" w:fill="auto"/>
          </w:tcPr>
          <w:p w14:paraId="66A4116D" w14:textId="77777777" w:rsidR="009E035F" w:rsidRDefault="00000000">
            <w:pPr>
              <w:pStyle w:val="ListParagraph"/>
              <w:numPr>
                <w:ilvl w:val="0"/>
                <w:numId w:val="12"/>
              </w:numPr>
            </w:pPr>
            <w:r>
              <w:rPr>
                <w:szCs w:val="20"/>
                <w:lang w:val="en-US"/>
              </w:rPr>
              <w:t>The neurological examination of infants and small children</w:t>
            </w:r>
            <w:r>
              <w:rPr>
                <w:szCs w:val="20"/>
              </w:rPr>
              <w:t xml:space="preserve">. </w:t>
            </w:r>
          </w:p>
          <w:p w14:paraId="3F3D6A00" w14:textId="77777777" w:rsidR="009E035F" w:rsidRDefault="00000000">
            <w:pPr>
              <w:pStyle w:val="ListParagraph"/>
              <w:numPr>
                <w:ilvl w:val="0"/>
                <w:numId w:val="12"/>
              </w:numPr>
              <w:rPr>
                <w:szCs w:val="20"/>
                <w:lang w:val="en-US"/>
              </w:rPr>
            </w:pPr>
            <w:r>
              <w:rPr>
                <w:szCs w:val="20"/>
              </w:rPr>
              <w:t xml:space="preserve">Testing of Sensory Function: for pain, light touch, vibration, joint position </w:t>
            </w:r>
          </w:p>
          <w:p w14:paraId="32184EF4" w14:textId="77777777" w:rsidR="009E035F" w:rsidRDefault="00000000">
            <w:pPr>
              <w:pStyle w:val="ListParagraph"/>
              <w:numPr>
                <w:ilvl w:val="0"/>
                <w:numId w:val="12"/>
              </w:numPr>
              <w:rPr>
                <w:szCs w:val="20"/>
                <w:lang w:val="en-US"/>
              </w:rPr>
            </w:pPr>
            <w:r>
              <w:rPr>
                <w:szCs w:val="20"/>
              </w:rPr>
              <w:t>Shows the dermatomes of the upper and lower limbs</w:t>
            </w:r>
          </w:p>
          <w:p w14:paraId="6999AF05" w14:textId="77777777" w:rsidR="009E035F" w:rsidRDefault="00000000">
            <w:pPr>
              <w:pStyle w:val="ListParagraph"/>
              <w:numPr>
                <w:ilvl w:val="0"/>
                <w:numId w:val="12"/>
              </w:numPr>
              <w:rPr>
                <w:szCs w:val="20"/>
                <w:lang w:val="en-US"/>
              </w:rPr>
            </w:pPr>
            <w:r>
              <w:rPr>
                <w:szCs w:val="20"/>
                <w:lang w:val="en-US"/>
              </w:rPr>
              <w:t>Cortical Sensory Syndromes</w:t>
            </w:r>
          </w:p>
          <w:p w14:paraId="47DC3E7D" w14:textId="77777777" w:rsidR="009E035F" w:rsidRDefault="00000000">
            <w:pPr>
              <w:numPr>
                <w:ilvl w:val="0"/>
                <w:numId w:val="12"/>
              </w:numPr>
              <w:spacing w:after="0" w:line="240" w:lineRule="auto"/>
              <w:jc w:val="both"/>
              <w:rPr>
                <w:rFonts w:ascii="Times New Roman" w:hAnsi="Times New Roman" w:cs="Times New Roman"/>
                <w:color w:val="000000" w:themeColor="text1"/>
                <w:sz w:val="20"/>
                <w:szCs w:val="20"/>
                <w:lang w:val="ru-RU"/>
              </w:rPr>
            </w:pPr>
            <w:r>
              <w:rPr>
                <w:rFonts w:ascii="Times New Roman" w:hAnsi="Times New Roman" w:cs="Times New Roman"/>
                <w:sz w:val="20"/>
                <w:szCs w:val="20"/>
              </w:rPr>
              <w:t>Testing of Higher Cortical Functions</w:t>
            </w:r>
          </w:p>
        </w:tc>
      </w:tr>
    </w:tbl>
    <w:p w14:paraId="6D7A16C1" w14:textId="77777777" w:rsidR="009E035F" w:rsidRDefault="009E035F">
      <w:pPr>
        <w:spacing w:after="101"/>
        <w:ind w:right="-2934"/>
      </w:pPr>
    </w:p>
    <w:p w14:paraId="7FC7EB23" w14:textId="77777777" w:rsidR="009E035F" w:rsidRDefault="00000000">
      <w:pPr>
        <w:spacing w:after="3"/>
        <w:rPr>
          <w:rFonts w:ascii="Times New Roman" w:eastAsia="Times New Roman" w:hAnsi="Times New Roman" w:cs="Times New Roman"/>
        </w:rPr>
      </w:pPr>
      <w:r>
        <w:rPr>
          <w:rFonts w:ascii="Times New Roman" w:eastAsia="Times New Roman" w:hAnsi="Times New Roman" w:cs="Times New Roman"/>
        </w:rPr>
        <w:t xml:space="preserve">TEACHIG UNIT 6 (SIXTH WEEK): </w:t>
      </w:r>
    </w:p>
    <w:p w14:paraId="339495AD" w14:textId="77777777" w:rsidR="009E035F" w:rsidRDefault="009E035F">
      <w:pPr>
        <w:spacing w:after="3"/>
        <w:rPr>
          <w:rFonts w:ascii="Times New Roman" w:eastAsia="Times New Roman" w:hAnsi="Times New Roman" w:cs="Times New Roman"/>
        </w:rPr>
      </w:pPr>
    </w:p>
    <w:tbl>
      <w:tblPr>
        <w:tblW w:w="5000" w:type="pct"/>
        <w:jc w:val="center"/>
        <w:tblLook w:val="01E0" w:firstRow="1" w:lastRow="1" w:firstColumn="1" w:lastColumn="1" w:noHBand="0" w:noVBand="0"/>
      </w:tblPr>
      <w:tblGrid>
        <w:gridCol w:w="4554"/>
        <w:gridCol w:w="4472"/>
      </w:tblGrid>
      <w:tr w:rsidR="009E035F" w14:paraId="23A0DCC7" w14:textId="77777777">
        <w:trPr>
          <w:trHeight w:val="454"/>
          <w:jc w:val="center"/>
        </w:trPr>
        <w:tc>
          <w:tcPr>
            <w:tcW w:w="14831" w:type="dxa"/>
            <w:gridSpan w:val="2"/>
            <w:shd w:val="clear" w:color="auto" w:fill="auto"/>
            <w:vAlign w:val="center"/>
          </w:tcPr>
          <w:p w14:paraId="663EE057" w14:textId="77777777" w:rsidR="009E035F" w:rsidRDefault="00000000">
            <w:pPr>
              <w:pStyle w:val="Heading3"/>
              <w:spacing w:after="0" w:line="259" w:lineRule="auto"/>
              <w:ind w:right="228"/>
            </w:pPr>
            <w:r>
              <w:t>DISORDERS OF CEREBELLAR</w:t>
            </w:r>
          </w:p>
          <w:p w14:paraId="15316949" w14:textId="77777777" w:rsidR="009E035F" w:rsidRDefault="009E035F">
            <w:pPr>
              <w:jc w:val="center"/>
              <w:rPr>
                <w:b/>
                <w:color w:val="000000" w:themeColor="text1"/>
              </w:rPr>
            </w:pPr>
          </w:p>
        </w:tc>
      </w:tr>
      <w:tr w:rsidR="009E035F" w14:paraId="2A381630" w14:textId="77777777">
        <w:trPr>
          <w:trHeight w:val="454"/>
          <w:jc w:val="center"/>
        </w:trPr>
        <w:tc>
          <w:tcPr>
            <w:tcW w:w="7653" w:type="dxa"/>
            <w:tcBorders>
              <w:right w:val="single" w:sz="4" w:space="0" w:color="000000"/>
            </w:tcBorders>
            <w:shd w:val="clear" w:color="auto" w:fill="auto"/>
            <w:vAlign w:val="center"/>
          </w:tcPr>
          <w:p w14:paraId="6D428E2A"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7178" w:type="dxa"/>
            <w:tcBorders>
              <w:left w:val="single" w:sz="4" w:space="0" w:color="000000"/>
            </w:tcBorders>
            <w:shd w:val="clear" w:color="auto" w:fill="auto"/>
            <w:vAlign w:val="center"/>
          </w:tcPr>
          <w:p w14:paraId="2D54D33A"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22E5AAA1" w14:textId="77777777">
        <w:trPr>
          <w:trHeight w:val="454"/>
          <w:jc w:val="center"/>
        </w:trPr>
        <w:tc>
          <w:tcPr>
            <w:tcW w:w="7653" w:type="dxa"/>
            <w:tcBorders>
              <w:right w:val="single" w:sz="4" w:space="0" w:color="000000"/>
            </w:tcBorders>
            <w:shd w:val="clear" w:color="auto" w:fill="auto"/>
          </w:tcPr>
          <w:p w14:paraId="44B7F92B" w14:textId="77777777" w:rsidR="009E035F" w:rsidRDefault="00000000">
            <w:pPr>
              <w:pStyle w:val="ListParagraph"/>
              <w:numPr>
                <w:ilvl w:val="0"/>
                <w:numId w:val="13"/>
              </w:numPr>
              <w:rPr>
                <w:szCs w:val="20"/>
                <w:lang w:val="en-US"/>
              </w:rPr>
            </w:pPr>
            <w:r>
              <w:rPr>
                <w:szCs w:val="20"/>
                <w:lang w:val="en-US"/>
              </w:rPr>
              <w:t>Clinical features of cerebellar disease</w:t>
            </w:r>
          </w:p>
          <w:p w14:paraId="60DEB645" w14:textId="77777777" w:rsidR="009E035F" w:rsidRDefault="00000000">
            <w:pPr>
              <w:pStyle w:val="ListParagraph"/>
              <w:numPr>
                <w:ilvl w:val="0"/>
                <w:numId w:val="13"/>
              </w:numPr>
              <w:rPr>
                <w:szCs w:val="20"/>
                <w:lang w:val="en-US"/>
              </w:rPr>
            </w:pPr>
            <w:r>
              <w:rPr>
                <w:szCs w:val="20"/>
                <w:lang w:val="en-US"/>
              </w:rPr>
              <w:t>Differential Diagnosis of acquired cerebellar ataxias</w:t>
            </w:r>
          </w:p>
          <w:p w14:paraId="5B035220" w14:textId="77777777" w:rsidR="009E035F" w:rsidRDefault="00000000">
            <w:pPr>
              <w:pStyle w:val="ListParagraph"/>
              <w:numPr>
                <w:ilvl w:val="0"/>
                <w:numId w:val="13"/>
              </w:numPr>
              <w:rPr>
                <w:szCs w:val="20"/>
                <w:lang w:val="en-US"/>
              </w:rPr>
            </w:pPr>
            <w:r>
              <w:rPr>
                <w:szCs w:val="20"/>
                <w:lang w:val="en-US"/>
              </w:rPr>
              <w:t>Differential Diagnosis of hereditary cerebellar ataxias</w:t>
            </w:r>
          </w:p>
          <w:p w14:paraId="29728665" w14:textId="77777777" w:rsidR="009E035F" w:rsidRDefault="00000000">
            <w:pPr>
              <w:pStyle w:val="ListParagraph"/>
              <w:numPr>
                <w:ilvl w:val="0"/>
                <w:numId w:val="13"/>
              </w:numPr>
              <w:rPr>
                <w:szCs w:val="20"/>
              </w:rPr>
            </w:pPr>
            <w:r>
              <w:rPr>
                <w:szCs w:val="20"/>
              </w:rPr>
              <w:t>Friedreich ataxia and other spinocerebellar</w:t>
            </w:r>
          </w:p>
          <w:p w14:paraId="299A9255" w14:textId="77777777" w:rsidR="009E035F" w:rsidRDefault="00000000">
            <w:pPr>
              <w:pStyle w:val="ListParagraph"/>
              <w:numPr>
                <w:ilvl w:val="0"/>
                <w:numId w:val="13"/>
              </w:numPr>
              <w:rPr>
                <w:rFonts w:eastAsia="Calibri"/>
                <w:szCs w:val="20"/>
              </w:rPr>
            </w:pPr>
            <w:r>
              <w:rPr>
                <w:szCs w:val="20"/>
              </w:rPr>
              <w:t>degenerations</w:t>
            </w:r>
          </w:p>
          <w:p w14:paraId="29EC7EDA" w14:textId="77777777" w:rsidR="009E035F" w:rsidRDefault="00000000">
            <w:pPr>
              <w:pStyle w:val="ListParagraph"/>
              <w:numPr>
                <w:ilvl w:val="0"/>
                <w:numId w:val="13"/>
              </w:numPr>
              <w:rPr>
                <w:szCs w:val="20"/>
              </w:rPr>
            </w:pPr>
            <w:r>
              <w:rPr>
                <w:szCs w:val="20"/>
              </w:rPr>
              <w:t>Paraneoplastic cerebellar degeneration</w:t>
            </w:r>
          </w:p>
          <w:p w14:paraId="70CB3EF8" w14:textId="77777777" w:rsidR="009E035F" w:rsidRDefault="00000000">
            <w:pPr>
              <w:numPr>
                <w:ilvl w:val="0"/>
                <w:numId w:val="13"/>
              </w:numPr>
              <w:spacing w:after="0" w:line="240" w:lineRule="auto"/>
              <w:rPr>
                <w:rFonts w:ascii="Times New Roman" w:hAnsi="Times New Roman" w:cs="Times New Roman"/>
                <w:b/>
                <w:color w:val="000000" w:themeColor="text1"/>
                <w:sz w:val="20"/>
                <w:szCs w:val="20"/>
                <w:lang w:val="ru-RU"/>
              </w:rPr>
            </w:pPr>
            <w:r>
              <w:rPr>
                <w:rFonts w:ascii="Times New Roman" w:hAnsi="Times New Roman" w:cs="Times New Roman"/>
                <w:sz w:val="20"/>
                <w:szCs w:val="20"/>
              </w:rPr>
              <w:t>Inherited Mitochondrial disorders</w:t>
            </w:r>
          </w:p>
        </w:tc>
        <w:tc>
          <w:tcPr>
            <w:tcW w:w="7178" w:type="dxa"/>
            <w:tcBorders>
              <w:left w:val="single" w:sz="4" w:space="0" w:color="000000"/>
            </w:tcBorders>
            <w:shd w:val="clear" w:color="auto" w:fill="auto"/>
          </w:tcPr>
          <w:p w14:paraId="403B9EC3" w14:textId="77777777" w:rsidR="009E035F" w:rsidRDefault="00000000">
            <w:pPr>
              <w:pStyle w:val="ListParagraph"/>
              <w:numPr>
                <w:ilvl w:val="0"/>
                <w:numId w:val="13"/>
              </w:numPr>
              <w:rPr>
                <w:szCs w:val="20"/>
              </w:rPr>
            </w:pPr>
            <w:r>
              <w:rPr>
                <w:szCs w:val="20"/>
              </w:rPr>
              <w:t>Testing cerebellar function</w:t>
            </w:r>
          </w:p>
          <w:p w14:paraId="4A46839E" w14:textId="3F9A3649" w:rsidR="009E035F" w:rsidRDefault="00000000">
            <w:pPr>
              <w:pStyle w:val="ListParagraph"/>
              <w:numPr>
                <w:ilvl w:val="0"/>
                <w:numId w:val="13"/>
              </w:numPr>
              <w:rPr>
                <w:szCs w:val="20"/>
              </w:rPr>
            </w:pPr>
            <w:r>
              <w:rPr>
                <w:szCs w:val="20"/>
                <w:lang w:val="en-US"/>
              </w:rPr>
              <w:t xml:space="preserve">Testing </w:t>
            </w:r>
            <w:r>
              <w:rPr>
                <w:szCs w:val="20"/>
              </w:rPr>
              <w:t>cerebellar coordination</w:t>
            </w:r>
            <w:r w:rsidR="006D3EB7">
              <w:rPr>
                <w:szCs w:val="20"/>
              </w:rPr>
              <w:t xml:space="preserve"> </w:t>
            </w:r>
            <w:r>
              <w:rPr>
                <w:szCs w:val="20"/>
              </w:rPr>
              <w:t>(Finger-nose and heel-shin testing intention tremor;</w:t>
            </w:r>
            <w:r w:rsidR="006D3EB7">
              <w:rPr>
                <w:szCs w:val="20"/>
              </w:rPr>
              <w:t xml:space="preserve"> </w:t>
            </w:r>
            <w:r>
              <w:rPr>
                <w:szCs w:val="20"/>
              </w:rPr>
              <w:t>dysdiadokinesia; tapping to elicit rhythm)</w:t>
            </w:r>
          </w:p>
          <w:p w14:paraId="0E342A01" w14:textId="77777777" w:rsidR="009E035F" w:rsidRDefault="00000000">
            <w:pPr>
              <w:pStyle w:val="ListParagraph"/>
              <w:numPr>
                <w:ilvl w:val="0"/>
                <w:numId w:val="13"/>
              </w:numPr>
              <w:rPr>
                <w:szCs w:val="20"/>
              </w:rPr>
            </w:pPr>
            <w:r>
              <w:rPr>
                <w:szCs w:val="20"/>
              </w:rPr>
              <w:t>Phenomenological classification of tremor</w:t>
            </w:r>
          </w:p>
          <w:p w14:paraId="023C2788" w14:textId="77777777" w:rsidR="009E035F" w:rsidRDefault="00000000">
            <w:pPr>
              <w:pStyle w:val="ListParagraph"/>
              <w:numPr>
                <w:ilvl w:val="0"/>
                <w:numId w:val="13"/>
              </w:numPr>
              <w:rPr>
                <w:szCs w:val="20"/>
                <w:lang w:val="en-US"/>
              </w:rPr>
            </w:pPr>
            <w:r>
              <w:rPr>
                <w:szCs w:val="20"/>
                <w:lang w:val="en-US"/>
              </w:rPr>
              <w:t>Gait examination, Romberg s sign</w:t>
            </w:r>
          </w:p>
          <w:p w14:paraId="58C5449A" w14:textId="77777777" w:rsidR="009E035F" w:rsidRDefault="009E035F">
            <w:pPr>
              <w:ind w:left="262"/>
              <w:rPr>
                <w:rFonts w:ascii="Times New Roman" w:hAnsi="Times New Roman" w:cs="Times New Roman"/>
                <w:color w:val="000000" w:themeColor="text1"/>
                <w:sz w:val="20"/>
                <w:szCs w:val="20"/>
                <w:lang w:val="ru-RU"/>
              </w:rPr>
            </w:pPr>
          </w:p>
        </w:tc>
      </w:tr>
    </w:tbl>
    <w:p w14:paraId="5FCFB56F" w14:textId="77777777" w:rsidR="009E035F" w:rsidRDefault="009E035F">
      <w:pPr>
        <w:spacing w:after="3"/>
        <w:rPr>
          <w:rFonts w:ascii="Times New Roman" w:eastAsia="Times New Roman" w:hAnsi="Times New Roman" w:cs="Times New Roman"/>
          <w:sz w:val="20"/>
          <w:szCs w:val="20"/>
        </w:rPr>
      </w:pPr>
    </w:p>
    <w:p w14:paraId="3E704016" w14:textId="77777777" w:rsidR="009E035F" w:rsidRDefault="009E035F">
      <w:pPr>
        <w:spacing w:after="3"/>
      </w:pPr>
    </w:p>
    <w:p w14:paraId="735760E2" w14:textId="77777777" w:rsidR="009E035F" w:rsidRDefault="009E035F">
      <w:pPr>
        <w:spacing w:after="98"/>
        <w:ind w:right="-2934"/>
      </w:pPr>
    </w:p>
    <w:p w14:paraId="7A2CB695" w14:textId="77777777" w:rsidR="009E035F" w:rsidRDefault="009E035F">
      <w:pPr>
        <w:spacing w:after="0"/>
        <w:ind w:right="4373"/>
        <w:rPr>
          <w:rFonts w:ascii="Times New Roman" w:eastAsia="Times New Roman" w:hAnsi="Times New Roman" w:cs="Times New Roman"/>
        </w:rPr>
      </w:pPr>
    </w:p>
    <w:p w14:paraId="20657555" w14:textId="77777777" w:rsidR="009E035F" w:rsidRDefault="009E035F">
      <w:pPr>
        <w:spacing w:after="0"/>
        <w:ind w:right="4373"/>
        <w:rPr>
          <w:rFonts w:ascii="Times New Roman" w:eastAsia="Times New Roman" w:hAnsi="Times New Roman" w:cs="Times New Roman"/>
        </w:rPr>
      </w:pPr>
    </w:p>
    <w:p w14:paraId="6F52F373" w14:textId="77777777" w:rsidR="009E035F" w:rsidRDefault="009E035F">
      <w:pPr>
        <w:spacing w:after="0"/>
        <w:ind w:right="4373"/>
        <w:rPr>
          <w:rFonts w:ascii="Times New Roman" w:eastAsia="Times New Roman" w:hAnsi="Times New Roman" w:cs="Times New Roman"/>
        </w:rPr>
      </w:pPr>
    </w:p>
    <w:p w14:paraId="5C527E1C" w14:textId="77777777" w:rsidR="009E035F" w:rsidRDefault="00000000">
      <w:pPr>
        <w:spacing w:after="0"/>
        <w:ind w:right="4373"/>
        <w:rPr>
          <w:rFonts w:ascii="Times New Roman" w:eastAsia="Times New Roman" w:hAnsi="Times New Roman" w:cs="Times New Roman"/>
        </w:rPr>
      </w:pPr>
      <w:r>
        <w:rPr>
          <w:rFonts w:ascii="Times New Roman" w:eastAsia="Times New Roman" w:hAnsi="Times New Roman" w:cs="Times New Roman"/>
        </w:rPr>
        <w:t>TEACHIG UNUT 7 (SEVENTH WEEK):</w:t>
      </w:r>
    </w:p>
    <w:p w14:paraId="63BCD142" w14:textId="77777777" w:rsidR="009E035F" w:rsidRDefault="009E035F">
      <w:pPr>
        <w:spacing w:after="0"/>
        <w:ind w:right="4373"/>
        <w:rPr>
          <w:rFonts w:ascii="Times New Roman" w:eastAsia="Times New Roman" w:hAnsi="Times New Roman" w:cs="Times New Roman"/>
        </w:rPr>
      </w:pPr>
    </w:p>
    <w:tbl>
      <w:tblPr>
        <w:tblW w:w="5000" w:type="pct"/>
        <w:tblLook w:val="01E0" w:firstRow="1" w:lastRow="1" w:firstColumn="1" w:lastColumn="1" w:noHBand="0" w:noVBand="0"/>
      </w:tblPr>
      <w:tblGrid>
        <w:gridCol w:w="4841"/>
        <w:gridCol w:w="4185"/>
      </w:tblGrid>
      <w:tr w:rsidR="009E035F" w14:paraId="686D8BA1" w14:textId="77777777">
        <w:trPr>
          <w:trHeight w:val="454"/>
        </w:trPr>
        <w:tc>
          <w:tcPr>
            <w:tcW w:w="14831" w:type="dxa"/>
            <w:gridSpan w:val="2"/>
            <w:shd w:val="clear" w:color="auto" w:fill="auto"/>
            <w:vAlign w:val="center"/>
          </w:tcPr>
          <w:p w14:paraId="5DB4D00E" w14:textId="77777777" w:rsidR="009E035F" w:rsidRDefault="00000000">
            <w:pPr>
              <w:pStyle w:val="Heading3"/>
              <w:ind w:left="216" w:right="41"/>
            </w:pPr>
            <w:r>
              <w:t>INFECTIONS OF THE NERVOUS SYSTEM</w:t>
            </w:r>
          </w:p>
          <w:p w14:paraId="7C9E8552" w14:textId="77777777" w:rsidR="009E035F" w:rsidRDefault="009E035F">
            <w:pPr>
              <w:jc w:val="center"/>
              <w:rPr>
                <w:b/>
                <w:color w:val="000000" w:themeColor="text1"/>
              </w:rPr>
            </w:pPr>
          </w:p>
        </w:tc>
      </w:tr>
      <w:tr w:rsidR="009E035F" w14:paraId="04A578FF" w14:textId="77777777">
        <w:trPr>
          <w:trHeight w:val="454"/>
        </w:trPr>
        <w:tc>
          <w:tcPr>
            <w:tcW w:w="7264" w:type="dxa"/>
            <w:tcBorders>
              <w:right w:val="single" w:sz="4" w:space="0" w:color="000000"/>
            </w:tcBorders>
            <w:shd w:val="clear" w:color="auto" w:fill="auto"/>
            <w:vAlign w:val="center"/>
          </w:tcPr>
          <w:p w14:paraId="4D928E75"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7567" w:type="dxa"/>
            <w:tcBorders>
              <w:left w:val="single" w:sz="4" w:space="0" w:color="000000"/>
            </w:tcBorders>
            <w:shd w:val="clear" w:color="auto" w:fill="auto"/>
            <w:vAlign w:val="center"/>
          </w:tcPr>
          <w:p w14:paraId="0A6FF8B9"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6CC0EE75" w14:textId="77777777">
        <w:trPr>
          <w:trHeight w:val="454"/>
        </w:trPr>
        <w:tc>
          <w:tcPr>
            <w:tcW w:w="7264" w:type="dxa"/>
            <w:tcBorders>
              <w:right w:val="single" w:sz="4" w:space="0" w:color="000000"/>
            </w:tcBorders>
            <w:shd w:val="clear" w:color="auto" w:fill="auto"/>
          </w:tcPr>
          <w:p w14:paraId="5B1F936B" w14:textId="77777777" w:rsidR="009E035F" w:rsidRDefault="00000000">
            <w:pPr>
              <w:pStyle w:val="ListParagraph"/>
              <w:numPr>
                <w:ilvl w:val="0"/>
                <w:numId w:val="6"/>
              </w:numPr>
              <w:spacing w:after="1" w:line="237" w:lineRule="auto"/>
              <w:ind w:right="232"/>
              <w:rPr>
                <w:szCs w:val="20"/>
                <w:lang w:val="en-US"/>
              </w:rPr>
            </w:pPr>
            <w:r>
              <w:rPr>
                <w:szCs w:val="20"/>
                <w:lang w:val="en-US"/>
              </w:rPr>
              <w:t>Viral infections of the nervous system</w:t>
            </w:r>
          </w:p>
          <w:p w14:paraId="65676655" w14:textId="77777777" w:rsidR="009E035F" w:rsidRDefault="00000000">
            <w:pPr>
              <w:pStyle w:val="ListParagraph"/>
              <w:numPr>
                <w:ilvl w:val="0"/>
                <w:numId w:val="6"/>
              </w:numPr>
              <w:spacing w:after="1" w:line="237" w:lineRule="auto"/>
              <w:ind w:right="232"/>
              <w:rPr>
                <w:szCs w:val="20"/>
              </w:rPr>
            </w:pPr>
            <w:r>
              <w:rPr>
                <w:szCs w:val="20"/>
                <w:lang w:val="en-US"/>
              </w:rPr>
              <w:t>B</w:t>
            </w:r>
            <w:r>
              <w:rPr>
                <w:szCs w:val="20"/>
              </w:rPr>
              <w:t>acterial infections</w:t>
            </w:r>
            <w:r>
              <w:rPr>
                <w:szCs w:val="20"/>
                <w:lang w:val="en-US"/>
              </w:rPr>
              <w:t xml:space="preserve"> of nervous system</w:t>
            </w:r>
          </w:p>
          <w:p w14:paraId="4ACDAB63" w14:textId="77777777" w:rsidR="009E035F" w:rsidRDefault="00000000">
            <w:pPr>
              <w:pStyle w:val="ListParagraph"/>
              <w:numPr>
                <w:ilvl w:val="0"/>
                <w:numId w:val="6"/>
              </w:numPr>
              <w:spacing w:after="1" w:line="237" w:lineRule="auto"/>
              <w:ind w:right="232"/>
              <w:rPr>
                <w:szCs w:val="20"/>
              </w:rPr>
            </w:pPr>
            <w:r>
              <w:rPr>
                <w:szCs w:val="20"/>
                <w:lang w:val="en-US"/>
              </w:rPr>
              <w:t>T</w:t>
            </w:r>
            <w:r>
              <w:rPr>
                <w:szCs w:val="20"/>
              </w:rPr>
              <w:t>oxoplasmosis, parasitic and fungal</w:t>
            </w:r>
          </w:p>
          <w:p w14:paraId="4F34CD01" w14:textId="77777777" w:rsidR="009E035F" w:rsidRDefault="00000000">
            <w:pPr>
              <w:pStyle w:val="ListParagraph"/>
              <w:spacing w:after="1" w:line="237" w:lineRule="auto"/>
              <w:ind w:right="232"/>
              <w:rPr>
                <w:szCs w:val="20"/>
              </w:rPr>
            </w:pPr>
            <w:r>
              <w:rPr>
                <w:szCs w:val="20"/>
              </w:rPr>
              <w:t>Infections</w:t>
            </w:r>
          </w:p>
          <w:p w14:paraId="37A9899D" w14:textId="77777777" w:rsidR="009E035F" w:rsidRDefault="00000000">
            <w:pPr>
              <w:pStyle w:val="ListParagraph"/>
              <w:numPr>
                <w:ilvl w:val="0"/>
                <w:numId w:val="6"/>
              </w:numPr>
              <w:spacing w:after="1" w:line="237" w:lineRule="auto"/>
              <w:ind w:right="232"/>
              <w:rPr>
                <w:szCs w:val="20"/>
              </w:rPr>
            </w:pPr>
            <w:r>
              <w:rPr>
                <w:szCs w:val="20"/>
                <w:lang w:val="en-US"/>
              </w:rPr>
              <w:t>The connective tissue diseases a</w:t>
            </w:r>
            <w:r>
              <w:rPr>
                <w:szCs w:val="20"/>
              </w:rPr>
              <w:t>ssociated with diseases of the nervous system</w:t>
            </w:r>
          </w:p>
          <w:p w14:paraId="7E11153D" w14:textId="77777777" w:rsidR="009E035F" w:rsidRDefault="00000000">
            <w:pPr>
              <w:pStyle w:val="ListParagraph"/>
              <w:numPr>
                <w:ilvl w:val="0"/>
                <w:numId w:val="6"/>
              </w:numPr>
              <w:spacing w:after="1" w:line="237" w:lineRule="auto"/>
              <w:ind w:right="232"/>
              <w:rPr>
                <w:szCs w:val="20"/>
              </w:rPr>
            </w:pPr>
            <w:r>
              <w:rPr>
                <w:szCs w:val="20"/>
              </w:rPr>
              <w:t>Subacute SpongiformEncephalopathy</w:t>
            </w:r>
          </w:p>
          <w:p w14:paraId="7068B0C1" w14:textId="77777777" w:rsidR="009E035F" w:rsidRDefault="00000000">
            <w:pPr>
              <w:pStyle w:val="ListParagraph"/>
              <w:spacing w:after="1" w:line="237" w:lineRule="auto"/>
              <w:ind w:right="232"/>
              <w:rPr>
                <w:szCs w:val="20"/>
              </w:rPr>
            </w:pPr>
            <w:r>
              <w:rPr>
                <w:szCs w:val="20"/>
              </w:rPr>
              <w:t>(Creutzfeldt-Jakob Disease)</w:t>
            </w:r>
          </w:p>
          <w:p w14:paraId="7B51D605" w14:textId="77777777" w:rsidR="009E035F" w:rsidRDefault="00000000">
            <w:pPr>
              <w:pStyle w:val="ListParagraph"/>
              <w:numPr>
                <w:ilvl w:val="0"/>
                <w:numId w:val="6"/>
              </w:numPr>
              <w:spacing w:after="1" w:line="237" w:lineRule="auto"/>
              <w:ind w:right="232"/>
              <w:rPr>
                <w:szCs w:val="20"/>
              </w:rPr>
            </w:pPr>
            <w:r>
              <w:rPr>
                <w:szCs w:val="20"/>
              </w:rPr>
              <w:t>SpinalFluid Examination</w:t>
            </w:r>
          </w:p>
          <w:p w14:paraId="0D8C6C0A" w14:textId="77777777" w:rsidR="009E035F" w:rsidRDefault="009E035F">
            <w:pPr>
              <w:rPr>
                <w:color w:val="000000" w:themeColor="text1"/>
                <w:szCs w:val="20"/>
              </w:rPr>
            </w:pPr>
          </w:p>
          <w:p w14:paraId="5F19769A" w14:textId="77777777" w:rsidR="009E035F" w:rsidRDefault="009E035F">
            <w:pPr>
              <w:ind w:left="360"/>
              <w:jc w:val="both"/>
              <w:rPr>
                <w:color w:val="000000" w:themeColor="text1"/>
                <w:sz w:val="20"/>
                <w:szCs w:val="20"/>
              </w:rPr>
            </w:pPr>
          </w:p>
        </w:tc>
        <w:tc>
          <w:tcPr>
            <w:tcW w:w="7567" w:type="dxa"/>
            <w:tcBorders>
              <w:left w:val="single" w:sz="4" w:space="0" w:color="000000"/>
            </w:tcBorders>
            <w:shd w:val="clear" w:color="auto" w:fill="auto"/>
          </w:tcPr>
          <w:p w14:paraId="6EE7C9E9" w14:textId="77777777" w:rsidR="009E035F" w:rsidRDefault="00000000">
            <w:pPr>
              <w:pStyle w:val="ListParagraph"/>
              <w:numPr>
                <w:ilvl w:val="0"/>
                <w:numId w:val="14"/>
              </w:numPr>
              <w:rPr>
                <w:szCs w:val="20"/>
              </w:rPr>
            </w:pPr>
            <w:r>
              <w:rPr>
                <w:szCs w:val="20"/>
              </w:rPr>
              <w:t>the examination of patients with the symptoms and signs of meningitis</w:t>
            </w:r>
          </w:p>
          <w:p w14:paraId="4D39D2ED" w14:textId="0DCD2D2F" w:rsidR="009E035F" w:rsidRDefault="00000000">
            <w:pPr>
              <w:pStyle w:val="ListParagraph"/>
              <w:numPr>
                <w:ilvl w:val="0"/>
                <w:numId w:val="14"/>
              </w:numPr>
              <w:rPr>
                <w:szCs w:val="20"/>
              </w:rPr>
            </w:pPr>
            <w:r>
              <w:rPr>
                <w:szCs w:val="20"/>
                <w:lang w:val="en-US"/>
              </w:rPr>
              <w:t>The examination of t</w:t>
            </w:r>
            <w:r>
              <w:rPr>
                <w:szCs w:val="20"/>
              </w:rPr>
              <w:t>he Kernig and Brudzinski</w:t>
            </w:r>
            <w:r w:rsidR="006D3EB7">
              <w:rPr>
                <w:szCs w:val="20"/>
              </w:rPr>
              <w:t xml:space="preserve"> </w:t>
            </w:r>
            <w:r>
              <w:rPr>
                <w:szCs w:val="20"/>
              </w:rPr>
              <w:t>signs</w:t>
            </w:r>
          </w:p>
          <w:p w14:paraId="3E5D9B80" w14:textId="77777777" w:rsidR="009E035F" w:rsidRDefault="00000000">
            <w:pPr>
              <w:pStyle w:val="ListParagraph"/>
              <w:numPr>
                <w:ilvl w:val="0"/>
                <w:numId w:val="14"/>
              </w:numPr>
              <w:rPr>
                <w:szCs w:val="20"/>
                <w:lang w:val="en-US"/>
              </w:rPr>
            </w:pPr>
            <w:r>
              <w:rPr>
                <w:szCs w:val="20"/>
                <w:lang w:val="en-US"/>
              </w:rPr>
              <w:t>I</w:t>
            </w:r>
            <w:r>
              <w:rPr>
                <w:szCs w:val="20"/>
              </w:rPr>
              <w:t>ntroducing students to the implementation of diagnostic procedure</w:t>
            </w:r>
            <w:r>
              <w:rPr>
                <w:szCs w:val="20"/>
                <w:lang w:val="en-US"/>
              </w:rPr>
              <w:t>, lumbar puncture</w:t>
            </w:r>
            <w:r>
              <w:rPr>
                <w:szCs w:val="20"/>
              </w:rPr>
              <w:t xml:space="preserve"> in </w:t>
            </w:r>
            <w:r>
              <w:rPr>
                <w:szCs w:val="20"/>
                <w:lang w:val="en-US"/>
              </w:rPr>
              <w:t>neurology</w:t>
            </w:r>
          </w:p>
          <w:p w14:paraId="28234954" w14:textId="77777777" w:rsidR="009E035F" w:rsidRDefault="009E035F">
            <w:pPr>
              <w:spacing w:after="0" w:line="240" w:lineRule="auto"/>
              <w:ind w:left="720"/>
              <w:rPr>
                <w:color w:val="000000" w:themeColor="text1"/>
                <w:sz w:val="20"/>
                <w:szCs w:val="20"/>
                <w:lang w:val="ru-RU"/>
              </w:rPr>
            </w:pPr>
          </w:p>
        </w:tc>
      </w:tr>
    </w:tbl>
    <w:p w14:paraId="408901A1" w14:textId="77777777" w:rsidR="009E035F" w:rsidRDefault="009E035F">
      <w:pPr>
        <w:pStyle w:val="Heading2"/>
        <w:spacing w:line="247" w:lineRule="auto"/>
        <w:ind w:left="0" w:firstLine="0"/>
        <w:jc w:val="center"/>
      </w:pPr>
    </w:p>
    <w:p w14:paraId="63105261" w14:textId="77777777" w:rsidR="009E035F" w:rsidRDefault="009E035F">
      <w:pPr>
        <w:pStyle w:val="Heading2"/>
        <w:spacing w:line="247" w:lineRule="auto"/>
        <w:ind w:left="0" w:firstLine="0"/>
        <w:jc w:val="center"/>
      </w:pPr>
    </w:p>
    <w:p w14:paraId="64F5B0AE" w14:textId="77777777" w:rsidR="009E035F" w:rsidRDefault="00000000">
      <w:pPr>
        <w:pStyle w:val="Heading2"/>
        <w:spacing w:line="247" w:lineRule="auto"/>
        <w:ind w:left="0" w:firstLine="0"/>
        <w:jc w:val="center"/>
      </w:pPr>
      <w:r>
        <w:t>MODULE 2: Special   neurology</w:t>
      </w:r>
    </w:p>
    <w:p w14:paraId="4087F481" w14:textId="77777777" w:rsidR="009E035F" w:rsidRDefault="009E035F">
      <w:pPr>
        <w:spacing w:after="0"/>
        <w:rPr>
          <w:rFonts w:ascii="Times New Roman" w:eastAsia="Times New Roman" w:hAnsi="Times New Roman" w:cs="Times New Roman"/>
        </w:rPr>
      </w:pPr>
    </w:p>
    <w:p w14:paraId="3ABBC4EB" w14:textId="77777777" w:rsidR="009E035F" w:rsidRDefault="00000000">
      <w:pPr>
        <w:spacing w:after="0"/>
        <w:rPr>
          <w:rFonts w:ascii="Times New Roman" w:eastAsia="Times New Roman" w:hAnsi="Times New Roman" w:cs="Times New Roman"/>
        </w:rPr>
      </w:pPr>
      <w:r>
        <w:rPr>
          <w:rFonts w:ascii="Times New Roman" w:eastAsia="Times New Roman" w:hAnsi="Times New Roman" w:cs="Times New Roman"/>
        </w:rPr>
        <w:t xml:space="preserve">TEACHING UNIT 8 (EIGHTH WEEK): </w:t>
      </w:r>
    </w:p>
    <w:p w14:paraId="507E2CDC" w14:textId="77777777" w:rsidR="009E035F" w:rsidRDefault="009E035F">
      <w:pPr>
        <w:spacing w:after="0"/>
        <w:rPr>
          <w:rFonts w:ascii="Times New Roman" w:eastAsia="Times New Roman" w:hAnsi="Times New Roman" w:cs="Times New Roman"/>
        </w:rPr>
      </w:pPr>
    </w:p>
    <w:tbl>
      <w:tblPr>
        <w:tblW w:w="5000" w:type="pct"/>
        <w:jc w:val="center"/>
        <w:tblLook w:val="01E0" w:firstRow="1" w:lastRow="1" w:firstColumn="1" w:lastColumn="1" w:noHBand="0" w:noVBand="0"/>
      </w:tblPr>
      <w:tblGrid>
        <w:gridCol w:w="4667"/>
        <w:gridCol w:w="4359"/>
      </w:tblGrid>
      <w:tr w:rsidR="009E035F" w14:paraId="7256F3C1" w14:textId="77777777">
        <w:trPr>
          <w:trHeight w:val="454"/>
          <w:jc w:val="center"/>
        </w:trPr>
        <w:tc>
          <w:tcPr>
            <w:tcW w:w="14831" w:type="dxa"/>
            <w:gridSpan w:val="2"/>
            <w:shd w:val="clear" w:color="auto" w:fill="auto"/>
            <w:vAlign w:val="center"/>
          </w:tcPr>
          <w:p w14:paraId="138BC453" w14:textId="77777777" w:rsidR="009E035F" w:rsidRDefault="00000000">
            <w:pPr>
              <w:pStyle w:val="Heading3"/>
              <w:spacing w:after="0" w:line="259" w:lineRule="auto"/>
              <w:ind w:right="453"/>
              <w:jc w:val="right"/>
            </w:pPr>
            <w:r>
              <w:t>MULTIPLE SCLEROSIS AND ALLIED DEMYELINATIVE DISEASES</w:t>
            </w:r>
          </w:p>
          <w:p w14:paraId="73F753CE" w14:textId="77777777" w:rsidR="009E035F" w:rsidRDefault="009E035F">
            <w:pPr>
              <w:jc w:val="center"/>
              <w:rPr>
                <w:b/>
                <w:color w:val="000000" w:themeColor="text1"/>
              </w:rPr>
            </w:pPr>
          </w:p>
        </w:tc>
      </w:tr>
      <w:tr w:rsidR="009E035F" w14:paraId="4A630215" w14:textId="77777777">
        <w:trPr>
          <w:trHeight w:val="454"/>
          <w:jc w:val="center"/>
        </w:trPr>
        <w:tc>
          <w:tcPr>
            <w:tcW w:w="7531" w:type="dxa"/>
            <w:tcBorders>
              <w:right w:val="single" w:sz="4" w:space="0" w:color="000000"/>
            </w:tcBorders>
            <w:shd w:val="clear" w:color="auto" w:fill="auto"/>
            <w:vAlign w:val="center"/>
          </w:tcPr>
          <w:p w14:paraId="0CD21EF0" w14:textId="77777777" w:rsidR="009E035F" w:rsidRDefault="00000000">
            <w:pPr>
              <w:jc w:val="center"/>
              <w:rPr>
                <w:color w:val="000000" w:themeColor="text1"/>
                <w:lang w:val="sr-Latn-CS"/>
              </w:rPr>
            </w:pPr>
            <w:r>
              <w:rPr>
                <w:rFonts w:ascii="Times New Roman" w:eastAsia="Times New Roman" w:hAnsi="Times New Roman" w:cs="Times New Roman"/>
                <w:szCs w:val="22"/>
              </w:rPr>
              <w:t>lectures 3 school classes</w:t>
            </w:r>
          </w:p>
        </w:tc>
        <w:tc>
          <w:tcPr>
            <w:tcW w:w="7300" w:type="dxa"/>
            <w:tcBorders>
              <w:left w:val="single" w:sz="4" w:space="0" w:color="000000"/>
            </w:tcBorders>
            <w:shd w:val="clear" w:color="auto" w:fill="auto"/>
            <w:vAlign w:val="center"/>
          </w:tcPr>
          <w:p w14:paraId="73F99F59"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626B3727" w14:textId="77777777">
        <w:trPr>
          <w:trHeight w:val="2106"/>
          <w:jc w:val="center"/>
        </w:trPr>
        <w:tc>
          <w:tcPr>
            <w:tcW w:w="7531" w:type="dxa"/>
            <w:tcBorders>
              <w:right w:val="single" w:sz="4" w:space="0" w:color="000000"/>
            </w:tcBorders>
            <w:shd w:val="clear" w:color="auto" w:fill="auto"/>
          </w:tcPr>
          <w:p w14:paraId="5353B6EB" w14:textId="77777777" w:rsidR="009E035F" w:rsidRDefault="00000000">
            <w:pPr>
              <w:pStyle w:val="ListParagraph"/>
              <w:numPr>
                <w:ilvl w:val="0"/>
                <w:numId w:val="13"/>
              </w:numPr>
            </w:pPr>
            <w:r>
              <w:rPr>
                <w:szCs w:val="20"/>
                <w:lang w:val="en-US"/>
              </w:rPr>
              <w:t>Multiple sclerosis: etiology and epidemiology, pathogenesis</w:t>
            </w:r>
          </w:p>
          <w:p w14:paraId="4D9D46AA" w14:textId="77777777" w:rsidR="009E035F" w:rsidRDefault="00000000">
            <w:pPr>
              <w:pStyle w:val="ListParagraph"/>
              <w:numPr>
                <w:ilvl w:val="0"/>
                <w:numId w:val="13"/>
              </w:numPr>
              <w:rPr>
                <w:szCs w:val="20"/>
                <w:lang w:val="en-US"/>
              </w:rPr>
            </w:pPr>
            <w:r>
              <w:rPr>
                <w:szCs w:val="20"/>
                <w:lang w:val="en-US"/>
              </w:rPr>
              <w:t>Clinical Manifestations of multiple sclerosis</w:t>
            </w:r>
          </w:p>
          <w:p w14:paraId="25ACB3D0" w14:textId="77777777" w:rsidR="009E035F" w:rsidRDefault="00000000">
            <w:pPr>
              <w:pStyle w:val="ListParagraph"/>
              <w:numPr>
                <w:ilvl w:val="0"/>
                <w:numId w:val="13"/>
              </w:numPr>
              <w:rPr>
                <w:szCs w:val="20"/>
                <w:lang w:val="en-US"/>
              </w:rPr>
            </w:pPr>
            <w:r>
              <w:rPr>
                <w:szCs w:val="20"/>
                <w:lang w:val="en-US"/>
              </w:rPr>
              <w:t>Clinical Course and Prognosis</w:t>
            </w:r>
          </w:p>
          <w:p w14:paraId="6D7AF40C" w14:textId="77777777" w:rsidR="009E035F" w:rsidRDefault="00000000">
            <w:pPr>
              <w:pStyle w:val="ListParagraph"/>
              <w:numPr>
                <w:ilvl w:val="0"/>
                <w:numId w:val="13"/>
              </w:numPr>
              <w:rPr>
                <w:szCs w:val="20"/>
                <w:lang w:val="en-US"/>
              </w:rPr>
            </w:pPr>
            <w:r>
              <w:rPr>
                <w:szCs w:val="20"/>
                <w:lang w:val="en-US"/>
              </w:rPr>
              <w:t>Treatment of multiple sclerosis</w:t>
            </w:r>
          </w:p>
          <w:p w14:paraId="20F1671F" w14:textId="77777777" w:rsidR="009E035F" w:rsidRDefault="00000000">
            <w:pPr>
              <w:pStyle w:val="ListParagraph"/>
              <w:numPr>
                <w:ilvl w:val="0"/>
                <w:numId w:val="13"/>
              </w:numPr>
              <w:rPr>
                <w:szCs w:val="20"/>
                <w:lang w:val="en-US"/>
              </w:rPr>
            </w:pPr>
            <w:r>
              <w:rPr>
                <w:szCs w:val="20"/>
                <w:lang w:val="en-US"/>
              </w:rPr>
              <w:t>Acute disseminated encephalomyelitis ADEM</w:t>
            </w:r>
          </w:p>
          <w:p w14:paraId="680DE65A" w14:textId="77777777" w:rsidR="009E035F" w:rsidRDefault="00000000">
            <w:pPr>
              <w:pStyle w:val="ListParagraph"/>
              <w:numPr>
                <w:ilvl w:val="0"/>
                <w:numId w:val="13"/>
              </w:numPr>
              <w:rPr>
                <w:color w:val="000000" w:themeColor="text1"/>
                <w:szCs w:val="20"/>
              </w:rPr>
            </w:pPr>
            <w:r>
              <w:rPr>
                <w:szCs w:val="20"/>
                <w:lang w:val="en-US"/>
              </w:rPr>
              <w:t>Neuromyelitis optica (NMOSD)</w:t>
            </w:r>
          </w:p>
        </w:tc>
        <w:tc>
          <w:tcPr>
            <w:tcW w:w="7300" w:type="dxa"/>
            <w:tcBorders>
              <w:left w:val="single" w:sz="4" w:space="0" w:color="000000"/>
            </w:tcBorders>
            <w:shd w:val="clear" w:color="auto" w:fill="auto"/>
          </w:tcPr>
          <w:p w14:paraId="784AFF95" w14:textId="44EFB595" w:rsidR="009E035F" w:rsidRDefault="006D3EB7">
            <w:pPr>
              <w:pStyle w:val="ListParagraph"/>
              <w:numPr>
                <w:ilvl w:val="0"/>
                <w:numId w:val="13"/>
              </w:numPr>
              <w:rPr>
                <w:szCs w:val="20"/>
                <w:lang w:val="en-US"/>
              </w:rPr>
            </w:pPr>
            <w:r>
              <w:rPr>
                <w:szCs w:val="20"/>
              </w:rPr>
              <w:t xml:space="preserve">The examination of patients with the symptoms and signs of </w:t>
            </w:r>
            <w:r>
              <w:rPr>
                <w:szCs w:val="20"/>
                <w:lang w:val="en-US"/>
              </w:rPr>
              <w:t>multiple sclerosis</w:t>
            </w:r>
          </w:p>
          <w:p w14:paraId="703BDEC1" w14:textId="77777777" w:rsidR="009E035F" w:rsidRDefault="00000000">
            <w:pPr>
              <w:pStyle w:val="ListParagraph"/>
              <w:numPr>
                <w:ilvl w:val="0"/>
                <w:numId w:val="13"/>
              </w:numPr>
              <w:rPr>
                <w:szCs w:val="20"/>
                <w:lang w:val="en-US"/>
              </w:rPr>
            </w:pPr>
            <w:r>
              <w:rPr>
                <w:szCs w:val="20"/>
              </w:rPr>
              <w:t>Testing cerebellar function</w:t>
            </w:r>
            <w:r>
              <w:rPr>
                <w:szCs w:val="20"/>
                <w:lang w:val="en-US"/>
              </w:rPr>
              <w:t xml:space="preserve"> patient of multiple sclerosis</w:t>
            </w:r>
          </w:p>
          <w:p w14:paraId="43DD740B" w14:textId="77777777" w:rsidR="009E035F" w:rsidRDefault="00000000">
            <w:pPr>
              <w:pStyle w:val="ListParagraph"/>
              <w:numPr>
                <w:ilvl w:val="0"/>
                <w:numId w:val="13"/>
              </w:numPr>
              <w:rPr>
                <w:szCs w:val="20"/>
                <w:lang w:val="en-US"/>
              </w:rPr>
            </w:pPr>
            <w:r>
              <w:rPr>
                <w:szCs w:val="20"/>
                <w:lang w:val="en-US"/>
              </w:rPr>
              <w:t>Learn the clinical interpretation of pathological Magnetic Resonance Imaging (MRI)</w:t>
            </w:r>
          </w:p>
          <w:p w14:paraId="21B9B36C" w14:textId="77777777" w:rsidR="009E035F" w:rsidRDefault="009E035F">
            <w:pPr>
              <w:spacing w:after="0"/>
              <w:ind w:left="72"/>
              <w:rPr>
                <w:rFonts w:ascii="Times New Roman" w:hAnsi="Times New Roman" w:cs="Times New Roman"/>
                <w:sz w:val="20"/>
                <w:szCs w:val="20"/>
              </w:rPr>
            </w:pPr>
          </w:p>
          <w:p w14:paraId="6C24FF83" w14:textId="77777777" w:rsidR="009E035F" w:rsidRDefault="009E035F">
            <w:pPr>
              <w:jc w:val="both"/>
              <w:rPr>
                <w:color w:val="000000" w:themeColor="text1"/>
                <w:sz w:val="20"/>
                <w:szCs w:val="20"/>
              </w:rPr>
            </w:pPr>
          </w:p>
        </w:tc>
      </w:tr>
    </w:tbl>
    <w:p w14:paraId="462FC908" w14:textId="77777777" w:rsidR="009E035F" w:rsidRDefault="009E035F">
      <w:pPr>
        <w:spacing w:after="96"/>
        <w:rPr>
          <w:rFonts w:ascii="Times New Roman" w:eastAsia="Times New Roman" w:hAnsi="Times New Roman" w:cs="Times New Roman"/>
        </w:rPr>
      </w:pPr>
    </w:p>
    <w:p w14:paraId="32400708" w14:textId="77777777" w:rsidR="009E035F" w:rsidRDefault="00000000">
      <w:pPr>
        <w:spacing w:after="96"/>
        <w:rPr>
          <w:rFonts w:ascii="Times New Roman" w:eastAsia="Times New Roman" w:hAnsi="Times New Roman" w:cs="Times New Roman"/>
        </w:rPr>
      </w:pPr>
      <w:r>
        <w:rPr>
          <w:rFonts w:ascii="Times New Roman" w:eastAsia="Times New Roman" w:hAnsi="Times New Roman" w:cs="Times New Roman"/>
        </w:rPr>
        <w:t xml:space="preserve">TEACHING UNIT 9 (NINTH WEEK): </w:t>
      </w:r>
    </w:p>
    <w:p w14:paraId="5D5A908D" w14:textId="77777777" w:rsidR="009E035F" w:rsidRDefault="009E035F">
      <w:pPr>
        <w:spacing w:after="96"/>
        <w:rPr>
          <w:rFonts w:ascii="Times New Roman" w:eastAsia="Times New Roman" w:hAnsi="Times New Roman" w:cs="Times New Roman"/>
        </w:rPr>
      </w:pPr>
    </w:p>
    <w:tbl>
      <w:tblPr>
        <w:tblW w:w="5000" w:type="pct"/>
        <w:jc w:val="center"/>
        <w:tblLook w:val="01E0" w:firstRow="1" w:lastRow="1" w:firstColumn="1" w:lastColumn="1" w:noHBand="0" w:noVBand="0"/>
      </w:tblPr>
      <w:tblGrid>
        <w:gridCol w:w="4666"/>
        <w:gridCol w:w="4360"/>
      </w:tblGrid>
      <w:tr w:rsidR="009E035F" w14:paraId="394E56F1" w14:textId="77777777">
        <w:trPr>
          <w:trHeight w:val="454"/>
          <w:jc w:val="center"/>
        </w:trPr>
        <w:tc>
          <w:tcPr>
            <w:tcW w:w="14831" w:type="dxa"/>
            <w:gridSpan w:val="2"/>
            <w:shd w:val="clear" w:color="auto" w:fill="auto"/>
            <w:vAlign w:val="center"/>
          </w:tcPr>
          <w:p w14:paraId="76685879" w14:textId="77777777" w:rsidR="009E035F" w:rsidRDefault="00000000">
            <w:pPr>
              <w:pStyle w:val="Heading3"/>
              <w:spacing w:after="0" w:line="259" w:lineRule="auto"/>
              <w:ind w:right="57"/>
            </w:pPr>
            <w:r>
              <w:t>INTRACRANIAL TUMORS</w:t>
            </w:r>
          </w:p>
          <w:p w14:paraId="1C16FF56" w14:textId="77777777" w:rsidR="009E035F" w:rsidRDefault="009E035F">
            <w:pPr>
              <w:jc w:val="center"/>
              <w:rPr>
                <w:b/>
                <w:color w:val="000000" w:themeColor="text1"/>
              </w:rPr>
            </w:pPr>
          </w:p>
        </w:tc>
      </w:tr>
      <w:tr w:rsidR="009E035F" w14:paraId="4AB64B46" w14:textId="77777777">
        <w:trPr>
          <w:trHeight w:val="454"/>
          <w:jc w:val="center"/>
        </w:trPr>
        <w:tc>
          <w:tcPr>
            <w:tcW w:w="7662" w:type="dxa"/>
            <w:tcBorders>
              <w:right w:val="single" w:sz="4" w:space="0" w:color="000000"/>
            </w:tcBorders>
            <w:shd w:val="clear" w:color="auto" w:fill="auto"/>
            <w:vAlign w:val="center"/>
          </w:tcPr>
          <w:p w14:paraId="0D6A2715"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7169" w:type="dxa"/>
            <w:tcBorders>
              <w:left w:val="single" w:sz="4" w:space="0" w:color="000000"/>
            </w:tcBorders>
            <w:shd w:val="clear" w:color="auto" w:fill="auto"/>
            <w:vAlign w:val="center"/>
          </w:tcPr>
          <w:p w14:paraId="3C6A07B4"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28F45970" w14:textId="77777777">
        <w:trPr>
          <w:trHeight w:val="454"/>
          <w:jc w:val="center"/>
        </w:trPr>
        <w:tc>
          <w:tcPr>
            <w:tcW w:w="7662" w:type="dxa"/>
            <w:tcBorders>
              <w:right w:val="single" w:sz="4" w:space="0" w:color="000000"/>
            </w:tcBorders>
            <w:shd w:val="clear" w:color="auto" w:fill="auto"/>
          </w:tcPr>
          <w:p w14:paraId="4E728FD3" w14:textId="77777777" w:rsidR="009E035F" w:rsidRDefault="00000000">
            <w:pPr>
              <w:pStyle w:val="ListParagraph"/>
              <w:numPr>
                <w:ilvl w:val="0"/>
                <w:numId w:val="12"/>
              </w:numPr>
              <w:rPr>
                <w:szCs w:val="20"/>
              </w:rPr>
            </w:pPr>
            <w:r>
              <w:rPr>
                <w:szCs w:val="20"/>
              </w:rPr>
              <w:t>Classification and Grading of Nervous System Tumors</w:t>
            </w:r>
          </w:p>
          <w:p w14:paraId="1C0471DD" w14:textId="77777777" w:rsidR="009E035F" w:rsidRDefault="00000000">
            <w:pPr>
              <w:pStyle w:val="ListParagraph"/>
              <w:numPr>
                <w:ilvl w:val="0"/>
                <w:numId w:val="12"/>
              </w:numPr>
              <w:rPr>
                <w:szCs w:val="20"/>
                <w:lang w:val="en-US"/>
              </w:rPr>
            </w:pPr>
            <w:r>
              <w:rPr>
                <w:szCs w:val="20"/>
                <w:lang w:val="en-US"/>
              </w:rPr>
              <w:t>Clinical and pathologic characteristics of brain tumors</w:t>
            </w:r>
          </w:p>
          <w:p w14:paraId="7190E773" w14:textId="77777777" w:rsidR="009E035F" w:rsidRDefault="00000000">
            <w:pPr>
              <w:pStyle w:val="ListParagraph"/>
              <w:numPr>
                <w:ilvl w:val="0"/>
                <w:numId w:val="12"/>
              </w:numPr>
              <w:rPr>
                <w:szCs w:val="20"/>
                <w:lang w:val="en-US"/>
              </w:rPr>
            </w:pPr>
            <w:r>
              <w:rPr>
                <w:szCs w:val="20"/>
                <w:lang w:val="en-US"/>
              </w:rPr>
              <w:t>Management of brain tumors</w:t>
            </w:r>
          </w:p>
          <w:p w14:paraId="5F0C2182" w14:textId="77777777" w:rsidR="009E035F" w:rsidRDefault="00000000">
            <w:pPr>
              <w:pStyle w:val="ListParagraph"/>
              <w:numPr>
                <w:ilvl w:val="0"/>
                <w:numId w:val="12"/>
              </w:numPr>
              <w:rPr>
                <w:szCs w:val="20"/>
              </w:rPr>
            </w:pPr>
            <w:r>
              <w:rPr>
                <w:szCs w:val="20"/>
              </w:rPr>
              <w:lastRenderedPageBreak/>
              <w:t>Signs of Increased Intracranial Pressure</w:t>
            </w:r>
          </w:p>
          <w:p w14:paraId="6F6E664B" w14:textId="77777777" w:rsidR="009E035F" w:rsidRDefault="00000000">
            <w:pPr>
              <w:pStyle w:val="ListParagraph"/>
              <w:numPr>
                <w:ilvl w:val="0"/>
                <w:numId w:val="12"/>
              </w:numPr>
              <w:rPr>
                <w:szCs w:val="20"/>
              </w:rPr>
            </w:pPr>
            <w:r>
              <w:rPr>
                <w:szCs w:val="20"/>
              </w:rPr>
              <w:t>Paraneoplastic syndromes</w:t>
            </w:r>
          </w:p>
          <w:p w14:paraId="795744ED" w14:textId="77777777" w:rsidR="009E035F" w:rsidRDefault="00000000">
            <w:pPr>
              <w:pStyle w:val="ListParagraph"/>
              <w:numPr>
                <w:ilvl w:val="0"/>
                <w:numId w:val="12"/>
              </w:numPr>
              <w:rPr>
                <w:szCs w:val="20"/>
              </w:rPr>
            </w:pPr>
            <w:r>
              <w:rPr>
                <w:szCs w:val="20"/>
              </w:rPr>
              <w:t>Disturbance of cerebrospinal fluid including Hydrocephalus and Idiopathic intracranial hypertension.</w:t>
            </w:r>
          </w:p>
        </w:tc>
        <w:tc>
          <w:tcPr>
            <w:tcW w:w="7169" w:type="dxa"/>
            <w:tcBorders>
              <w:left w:val="single" w:sz="4" w:space="0" w:color="000000"/>
            </w:tcBorders>
            <w:shd w:val="clear" w:color="auto" w:fill="auto"/>
          </w:tcPr>
          <w:p w14:paraId="23FC37B4" w14:textId="77777777" w:rsidR="009E035F" w:rsidRDefault="00000000">
            <w:pPr>
              <w:pStyle w:val="ListParagraph"/>
              <w:numPr>
                <w:ilvl w:val="0"/>
                <w:numId w:val="12"/>
              </w:numPr>
              <w:rPr>
                <w:szCs w:val="20"/>
                <w:lang w:val="en-US"/>
              </w:rPr>
            </w:pPr>
            <w:r>
              <w:rPr>
                <w:szCs w:val="20"/>
                <w:lang w:val="en-US"/>
              </w:rPr>
              <w:lastRenderedPageBreak/>
              <w:t>The examination patients with symptoms of increased intracranial pressure with or without focal signs</w:t>
            </w:r>
          </w:p>
          <w:p w14:paraId="1DF1B4C2" w14:textId="77777777" w:rsidR="009E035F" w:rsidRDefault="00000000">
            <w:pPr>
              <w:pStyle w:val="ListParagraph"/>
              <w:numPr>
                <w:ilvl w:val="0"/>
                <w:numId w:val="12"/>
              </w:numPr>
              <w:rPr>
                <w:szCs w:val="20"/>
                <w:lang w:val="en-US"/>
              </w:rPr>
            </w:pPr>
            <w:r>
              <w:rPr>
                <w:szCs w:val="20"/>
              </w:rPr>
              <w:t xml:space="preserve">Diagnostic procedures for patients with </w:t>
            </w:r>
            <w:r>
              <w:rPr>
                <w:szCs w:val="20"/>
                <w:lang w:val="en-US"/>
              </w:rPr>
              <w:t>tumors</w:t>
            </w:r>
          </w:p>
          <w:p w14:paraId="5CB02B13" w14:textId="77777777" w:rsidR="009E035F" w:rsidRDefault="00000000">
            <w:pPr>
              <w:pStyle w:val="ListParagraph"/>
              <w:numPr>
                <w:ilvl w:val="0"/>
                <w:numId w:val="12"/>
              </w:numPr>
              <w:rPr>
                <w:szCs w:val="20"/>
                <w:lang w:val="en-US"/>
              </w:rPr>
            </w:pPr>
            <w:r>
              <w:rPr>
                <w:szCs w:val="20"/>
                <w:lang w:val="en-US"/>
              </w:rPr>
              <w:lastRenderedPageBreak/>
              <w:t>Learn to interpretation Imaging intracranial tumors (Computed Tomography CT)</w:t>
            </w:r>
          </w:p>
          <w:p w14:paraId="6D71655F" w14:textId="77777777" w:rsidR="009E035F" w:rsidRDefault="00000000">
            <w:pPr>
              <w:pStyle w:val="ListParagraph"/>
              <w:numPr>
                <w:ilvl w:val="0"/>
                <w:numId w:val="12"/>
              </w:numPr>
              <w:rPr>
                <w:szCs w:val="20"/>
              </w:rPr>
            </w:pPr>
            <w:r>
              <w:rPr>
                <w:szCs w:val="20"/>
                <w:lang w:val="en-US"/>
              </w:rPr>
              <w:t xml:space="preserve">The </w:t>
            </w:r>
            <w:r>
              <w:rPr>
                <w:szCs w:val="20"/>
              </w:rPr>
              <w:t xml:space="preserve">neurologic examination </w:t>
            </w:r>
            <w:r>
              <w:rPr>
                <w:szCs w:val="20"/>
                <w:lang w:val="en-US"/>
              </w:rPr>
              <w:t>of</w:t>
            </w:r>
            <w:r>
              <w:rPr>
                <w:szCs w:val="20"/>
              </w:rPr>
              <w:t xml:space="preserve"> the comatose patient  </w:t>
            </w:r>
          </w:p>
          <w:p w14:paraId="324AD5D0" w14:textId="77777777" w:rsidR="009E035F" w:rsidRDefault="00000000">
            <w:pPr>
              <w:pStyle w:val="ListParagraph"/>
              <w:numPr>
                <w:ilvl w:val="0"/>
                <w:numId w:val="12"/>
              </w:numPr>
              <w:rPr>
                <w:szCs w:val="20"/>
              </w:rPr>
            </w:pPr>
            <w:r>
              <w:rPr>
                <w:szCs w:val="20"/>
              </w:rPr>
              <w:t xml:space="preserve">Glasgow Coma Scale </w:t>
            </w:r>
          </w:p>
          <w:p w14:paraId="7BF96067" w14:textId="77777777" w:rsidR="009E035F" w:rsidRDefault="009E035F">
            <w:pPr>
              <w:spacing w:after="0" w:line="240" w:lineRule="auto"/>
              <w:ind w:left="450"/>
              <w:jc w:val="both"/>
              <w:rPr>
                <w:color w:val="000000" w:themeColor="text1"/>
                <w:sz w:val="20"/>
                <w:szCs w:val="20"/>
              </w:rPr>
            </w:pPr>
          </w:p>
        </w:tc>
      </w:tr>
    </w:tbl>
    <w:p w14:paraId="4117E77E" w14:textId="77777777" w:rsidR="009E035F" w:rsidRDefault="009E035F">
      <w:pPr>
        <w:spacing w:after="3"/>
      </w:pPr>
    </w:p>
    <w:p w14:paraId="4D18A364" w14:textId="77777777" w:rsidR="009E035F" w:rsidRDefault="009E035F">
      <w:pPr>
        <w:spacing w:after="3"/>
      </w:pPr>
    </w:p>
    <w:p w14:paraId="45410C45" w14:textId="77777777" w:rsidR="009E035F" w:rsidRDefault="00000000">
      <w:pPr>
        <w:spacing w:after="3"/>
        <w:rPr>
          <w:rFonts w:ascii="Times New Roman" w:eastAsia="Times New Roman" w:hAnsi="Times New Roman" w:cs="Times New Roman"/>
        </w:rPr>
      </w:pPr>
      <w:r>
        <w:rPr>
          <w:rFonts w:ascii="Times New Roman" w:eastAsia="Times New Roman" w:hAnsi="Times New Roman" w:cs="Times New Roman"/>
        </w:rPr>
        <w:t>TEACHING UNIT  10 (TENTH WEEK):</w:t>
      </w:r>
    </w:p>
    <w:p w14:paraId="6B807DD8" w14:textId="77777777" w:rsidR="009E035F" w:rsidRDefault="009E035F">
      <w:pPr>
        <w:spacing w:after="3"/>
        <w:ind w:left="103" w:hanging="10"/>
        <w:rPr>
          <w:rFonts w:ascii="Times New Roman" w:eastAsia="Times New Roman" w:hAnsi="Times New Roman" w:cs="Times New Roman"/>
        </w:rPr>
      </w:pPr>
    </w:p>
    <w:tbl>
      <w:tblPr>
        <w:tblW w:w="5000" w:type="pct"/>
        <w:jc w:val="center"/>
        <w:tblLook w:val="01E0" w:firstRow="1" w:lastRow="1" w:firstColumn="1" w:lastColumn="1" w:noHBand="0" w:noVBand="0"/>
      </w:tblPr>
      <w:tblGrid>
        <w:gridCol w:w="5485"/>
        <w:gridCol w:w="3541"/>
      </w:tblGrid>
      <w:tr w:rsidR="009E035F" w14:paraId="39995315" w14:textId="77777777">
        <w:trPr>
          <w:trHeight w:val="454"/>
          <w:jc w:val="center"/>
        </w:trPr>
        <w:tc>
          <w:tcPr>
            <w:tcW w:w="14831" w:type="dxa"/>
            <w:gridSpan w:val="2"/>
            <w:shd w:val="clear" w:color="auto" w:fill="auto"/>
            <w:vAlign w:val="center"/>
          </w:tcPr>
          <w:p w14:paraId="3B68ABF3" w14:textId="77777777" w:rsidR="009E035F" w:rsidRDefault="00000000">
            <w:pPr>
              <w:jc w:val="center"/>
              <w:rPr>
                <w:rFonts w:ascii="Times New Roman" w:hAnsi="Times New Roman" w:cs="Times New Roman"/>
                <w:b/>
                <w:bCs/>
                <w:color w:val="000000" w:themeColor="text1"/>
                <w:sz w:val="24"/>
              </w:rPr>
            </w:pPr>
            <w:r>
              <w:rPr>
                <w:rFonts w:ascii="Times New Roman" w:hAnsi="Times New Roman" w:cs="Times New Roman"/>
                <w:b/>
                <w:bCs/>
                <w:sz w:val="24"/>
              </w:rPr>
              <w:t>EXTRAPYRAMIDAL MOVEMENT DISORDERS</w:t>
            </w:r>
          </w:p>
        </w:tc>
      </w:tr>
      <w:tr w:rsidR="009E035F" w14:paraId="238A8FCC" w14:textId="77777777">
        <w:trPr>
          <w:trHeight w:val="490"/>
          <w:jc w:val="center"/>
        </w:trPr>
        <w:tc>
          <w:tcPr>
            <w:tcW w:w="8282" w:type="dxa"/>
            <w:tcBorders>
              <w:right w:val="single" w:sz="4" w:space="0" w:color="000000"/>
            </w:tcBorders>
            <w:shd w:val="clear" w:color="auto" w:fill="auto"/>
            <w:vAlign w:val="center"/>
          </w:tcPr>
          <w:p w14:paraId="4A15233F"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6549" w:type="dxa"/>
            <w:tcBorders>
              <w:left w:val="single" w:sz="4" w:space="0" w:color="000000"/>
            </w:tcBorders>
            <w:shd w:val="clear" w:color="auto" w:fill="auto"/>
            <w:vAlign w:val="center"/>
          </w:tcPr>
          <w:p w14:paraId="27F600D4"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6A34F6D6" w14:textId="77777777">
        <w:trPr>
          <w:trHeight w:val="454"/>
          <w:jc w:val="center"/>
        </w:trPr>
        <w:tc>
          <w:tcPr>
            <w:tcW w:w="8282" w:type="dxa"/>
            <w:tcBorders>
              <w:right w:val="single" w:sz="4" w:space="0" w:color="000000"/>
            </w:tcBorders>
            <w:shd w:val="clear" w:color="auto" w:fill="auto"/>
          </w:tcPr>
          <w:p w14:paraId="15BB433A" w14:textId="77777777" w:rsidR="009E035F" w:rsidRDefault="00000000" w:rsidP="00376B5B">
            <w:pPr>
              <w:pStyle w:val="ListParagraph"/>
              <w:numPr>
                <w:ilvl w:val="0"/>
                <w:numId w:val="21"/>
              </w:numPr>
              <w:jc w:val="left"/>
              <w:rPr>
                <w:szCs w:val="20"/>
              </w:rPr>
            </w:pPr>
            <w:r>
              <w:rPr>
                <w:szCs w:val="20"/>
                <w:lang w:val="en-US"/>
              </w:rPr>
              <w:t>P</w:t>
            </w:r>
            <w:r>
              <w:rPr>
                <w:szCs w:val="20"/>
              </w:rPr>
              <w:t xml:space="preserve">arkinson disease etiology, epidemiology, classification. </w:t>
            </w:r>
          </w:p>
          <w:p w14:paraId="4C0ED1CD" w14:textId="77777777" w:rsidR="009E035F" w:rsidRDefault="00000000" w:rsidP="00376B5B">
            <w:pPr>
              <w:pStyle w:val="ListParagraph"/>
              <w:numPr>
                <w:ilvl w:val="0"/>
                <w:numId w:val="21"/>
              </w:numPr>
              <w:jc w:val="left"/>
              <w:rPr>
                <w:szCs w:val="20"/>
              </w:rPr>
            </w:pPr>
            <w:r>
              <w:rPr>
                <w:szCs w:val="20"/>
              </w:rPr>
              <w:t xml:space="preserve">Clinical presentation of </w:t>
            </w:r>
            <w:r>
              <w:rPr>
                <w:szCs w:val="20"/>
                <w:lang w:val="en-US"/>
              </w:rPr>
              <w:t>Parkinson disease</w:t>
            </w:r>
          </w:p>
          <w:p w14:paraId="6F93751E" w14:textId="77777777" w:rsidR="009E035F" w:rsidRDefault="00000000" w:rsidP="00376B5B">
            <w:pPr>
              <w:pStyle w:val="ListParagraph"/>
              <w:numPr>
                <w:ilvl w:val="0"/>
                <w:numId w:val="21"/>
              </w:numPr>
              <w:jc w:val="left"/>
              <w:rPr>
                <w:szCs w:val="20"/>
              </w:rPr>
            </w:pPr>
            <w:r>
              <w:rPr>
                <w:szCs w:val="20"/>
              </w:rPr>
              <w:t>Differential diagnosis of PD and investigation</w:t>
            </w:r>
          </w:p>
          <w:p w14:paraId="07010354" w14:textId="77777777" w:rsidR="009E035F" w:rsidRDefault="00000000" w:rsidP="00376B5B">
            <w:pPr>
              <w:pStyle w:val="ListParagraph"/>
              <w:numPr>
                <w:ilvl w:val="0"/>
                <w:numId w:val="21"/>
              </w:numPr>
              <w:jc w:val="left"/>
              <w:rPr>
                <w:szCs w:val="20"/>
              </w:rPr>
            </w:pPr>
            <w:r>
              <w:rPr>
                <w:szCs w:val="20"/>
              </w:rPr>
              <w:t>Treatment of Parkinson disease</w:t>
            </w:r>
          </w:p>
          <w:p w14:paraId="4CE9518E" w14:textId="77777777" w:rsidR="009E035F" w:rsidRDefault="00000000" w:rsidP="00376B5B">
            <w:pPr>
              <w:pStyle w:val="ListParagraph"/>
              <w:numPr>
                <w:ilvl w:val="0"/>
                <w:numId w:val="21"/>
              </w:numPr>
              <w:jc w:val="left"/>
              <w:rPr>
                <w:szCs w:val="20"/>
              </w:rPr>
            </w:pPr>
            <w:r>
              <w:rPr>
                <w:szCs w:val="20"/>
              </w:rPr>
              <w:t xml:space="preserve">Wilson disease </w:t>
            </w:r>
          </w:p>
          <w:p w14:paraId="2DEA9C96" w14:textId="77777777" w:rsidR="009E035F" w:rsidRDefault="00000000" w:rsidP="00376B5B">
            <w:pPr>
              <w:pStyle w:val="ListParagraph"/>
              <w:numPr>
                <w:ilvl w:val="0"/>
                <w:numId w:val="21"/>
              </w:numPr>
              <w:jc w:val="left"/>
              <w:rPr>
                <w:szCs w:val="20"/>
              </w:rPr>
            </w:pPr>
            <w:r>
              <w:rPr>
                <w:szCs w:val="20"/>
              </w:rPr>
              <w:t>Involuntary Movements (Chorea,</w:t>
            </w:r>
          </w:p>
          <w:p w14:paraId="1C8604D4" w14:textId="77777777" w:rsidR="009E035F" w:rsidRDefault="00000000" w:rsidP="00376B5B">
            <w:pPr>
              <w:pStyle w:val="ListParagraph"/>
              <w:numPr>
                <w:ilvl w:val="0"/>
                <w:numId w:val="21"/>
              </w:numPr>
              <w:jc w:val="left"/>
              <w:rPr>
                <w:szCs w:val="20"/>
              </w:rPr>
            </w:pPr>
            <w:r>
              <w:rPr>
                <w:szCs w:val="20"/>
              </w:rPr>
              <w:t>Athetosis, Ballismus, Dystonia)</w:t>
            </w:r>
          </w:p>
          <w:p w14:paraId="5C7406CA" w14:textId="77777777" w:rsidR="009E035F" w:rsidRDefault="00000000" w:rsidP="00376B5B">
            <w:pPr>
              <w:pStyle w:val="ListParagraph"/>
              <w:numPr>
                <w:ilvl w:val="0"/>
                <w:numId w:val="21"/>
              </w:numPr>
              <w:jc w:val="left"/>
              <w:rPr>
                <w:szCs w:val="20"/>
              </w:rPr>
            </w:pPr>
            <w:r>
              <w:rPr>
                <w:szCs w:val="20"/>
              </w:rPr>
              <w:t xml:space="preserve">Myoclonus  </w:t>
            </w:r>
          </w:p>
          <w:p w14:paraId="6A35620D" w14:textId="77777777" w:rsidR="009E035F" w:rsidRDefault="009E035F">
            <w:pPr>
              <w:rPr>
                <w:color w:val="000000" w:themeColor="text1"/>
                <w:sz w:val="20"/>
                <w:szCs w:val="20"/>
                <w:lang w:val="ru-RU"/>
              </w:rPr>
            </w:pPr>
          </w:p>
        </w:tc>
        <w:tc>
          <w:tcPr>
            <w:tcW w:w="6549" w:type="dxa"/>
            <w:tcBorders>
              <w:left w:val="single" w:sz="4" w:space="0" w:color="000000"/>
            </w:tcBorders>
            <w:shd w:val="clear" w:color="auto" w:fill="auto"/>
          </w:tcPr>
          <w:p w14:paraId="1CFF716E" w14:textId="77777777" w:rsidR="009E035F" w:rsidRDefault="00000000">
            <w:pPr>
              <w:numPr>
                <w:ilvl w:val="0"/>
                <w:numId w:val="15"/>
              </w:numPr>
              <w:spacing w:after="6"/>
              <w:rPr>
                <w:rFonts w:ascii="Times New Roman" w:hAnsi="Times New Roman" w:cs="Times New Roman"/>
                <w:sz w:val="20"/>
                <w:szCs w:val="20"/>
              </w:rPr>
            </w:pPr>
            <w:r>
              <w:rPr>
                <w:rFonts w:ascii="Times New Roman" w:eastAsia="Times New Roman" w:hAnsi="Times New Roman" w:cs="Times New Roman"/>
                <w:sz w:val="20"/>
                <w:szCs w:val="20"/>
              </w:rPr>
              <w:t>Managing patients with Parkinson disease</w:t>
            </w:r>
          </w:p>
          <w:p w14:paraId="0EAF413C" w14:textId="22027A50" w:rsidR="009E035F" w:rsidRDefault="00000000">
            <w:pPr>
              <w:numPr>
                <w:ilvl w:val="0"/>
                <w:numId w:val="15"/>
              </w:numPr>
              <w:spacing w:after="0"/>
              <w:rPr>
                <w:rFonts w:ascii="Times New Roman" w:hAnsi="Times New Roman" w:cs="Times New Roman"/>
                <w:sz w:val="20"/>
                <w:szCs w:val="20"/>
              </w:rPr>
            </w:pPr>
            <w:r>
              <w:rPr>
                <w:rFonts w:ascii="Times New Roman" w:hAnsi="Times New Roman" w:cs="Times New Roman"/>
                <w:sz w:val="20"/>
                <w:szCs w:val="20"/>
              </w:rPr>
              <w:t>Assessment of Extrapyramidal tone, rigidity</w:t>
            </w:r>
          </w:p>
          <w:p w14:paraId="74665E14" w14:textId="77777777" w:rsidR="009E035F" w:rsidRDefault="00000000">
            <w:pPr>
              <w:numPr>
                <w:ilvl w:val="0"/>
                <w:numId w:val="15"/>
              </w:numPr>
              <w:spacing w:after="0"/>
              <w:rPr>
                <w:rFonts w:ascii="Times New Roman" w:hAnsi="Times New Roman" w:cs="Times New Roman"/>
                <w:sz w:val="20"/>
                <w:szCs w:val="20"/>
              </w:rPr>
            </w:pPr>
            <w:r>
              <w:rPr>
                <w:rFonts w:ascii="Times New Roman" w:eastAsia="Times New Roman" w:hAnsi="Times New Roman" w:cs="Times New Roman"/>
                <w:sz w:val="20"/>
                <w:szCs w:val="20"/>
              </w:rPr>
              <w:t>Familiarization with the physical findings in patients with Parkinson disease</w:t>
            </w:r>
          </w:p>
          <w:p w14:paraId="163429D1" w14:textId="77777777" w:rsidR="009E035F" w:rsidRDefault="009E035F">
            <w:pPr>
              <w:spacing w:after="0" w:line="240" w:lineRule="auto"/>
              <w:ind w:left="360"/>
              <w:rPr>
                <w:color w:val="000000" w:themeColor="text1"/>
                <w:sz w:val="20"/>
                <w:szCs w:val="20"/>
              </w:rPr>
            </w:pPr>
          </w:p>
        </w:tc>
      </w:tr>
    </w:tbl>
    <w:p w14:paraId="0CEE6DA0" w14:textId="77777777" w:rsidR="009E035F" w:rsidRDefault="009E035F">
      <w:pPr>
        <w:spacing w:after="3"/>
        <w:rPr>
          <w:rFonts w:ascii="Times New Roman" w:eastAsia="Times New Roman" w:hAnsi="Times New Roman" w:cs="Times New Roman"/>
        </w:rPr>
      </w:pPr>
    </w:p>
    <w:p w14:paraId="31F04C99" w14:textId="77777777" w:rsidR="009E035F" w:rsidRDefault="009E035F">
      <w:pPr>
        <w:spacing w:after="3"/>
        <w:rPr>
          <w:rFonts w:ascii="Times New Roman" w:eastAsia="Times New Roman" w:hAnsi="Times New Roman" w:cs="Times New Roman"/>
        </w:rPr>
      </w:pPr>
    </w:p>
    <w:p w14:paraId="6AB74945" w14:textId="77777777" w:rsidR="009E035F" w:rsidRDefault="00000000">
      <w:pPr>
        <w:spacing w:after="3"/>
        <w:rPr>
          <w:rFonts w:ascii="Times New Roman" w:eastAsia="Times New Roman" w:hAnsi="Times New Roman" w:cs="Times New Roman"/>
        </w:rPr>
      </w:pPr>
      <w:r>
        <w:rPr>
          <w:rFonts w:ascii="Times New Roman" w:eastAsia="Times New Roman" w:hAnsi="Times New Roman" w:cs="Times New Roman"/>
        </w:rPr>
        <w:t>TEACHING UNIT  11 (ELEVENTH WEEK):</w:t>
      </w:r>
    </w:p>
    <w:p w14:paraId="1482C50B" w14:textId="77777777" w:rsidR="009E035F" w:rsidRDefault="009E035F">
      <w:pPr>
        <w:spacing w:after="3"/>
        <w:rPr>
          <w:rFonts w:ascii="Times New Roman" w:eastAsia="Times New Roman" w:hAnsi="Times New Roman" w:cs="Times New Roman"/>
        </w:rPr>
      </w:pPr>
    </w:p>
    <w:p w14:paraId="77CDFCD4" w14:textId="77777777" w:rsidR="009E035F" w:rsidRDefault="009E035F">
      <w:pPr>
        <w:sectPr w:rsidR="009E035F" w:rsidSect="008A18F2">
          <w:pgSz w:w="11906" w:h="16838"/>
          <w:pgMar w:top="1440" w:right="1440" w:bottom="567" w:left="1440" w:header="720" w:footer="0" w:gutter="0"/>
          <w:cols w:space="720"/>
          <w:formProt w:val="0"/>
          <w:docGrid w:linePitch="100"/>
        </w:sectPr>
      </w:pPr>
    </w:p>
    <w:tbl>
      <w:tblPr>
        <w:tblW w:w="5000" w:type="pct"/>
        <w:jc w:val="center"/>
        <w:tblLook w:val="01E0" w:firstRow="1" w:lastRow="1" w:firstColumn="1" w:lastColumn="1" w:noHBand="0" w:noVBand="0"/>
      </w:tblPr>
      <w:tblGrid>
        <w:gridCol w:w="5595"/>
        <w:gridCol w:w="3431"/>
      </w:tblGrid>
      <w:tr w:rsidR="009E035F" w14:paraId="2227F984" w14:textId="77777777">
        <w:trPr>
          <w:trHeight w:val="454"/>
          <w:jc w:val="center"/>
        </w:trPr>
        <w:tc>
          <w:tcPr>
            <w:tcW w:w="14831" w:type="dxa"/>
            <w:gridSpan w:val="2"/>
            <w:shd w:val="clear" w:color="auto" w:fill="auto"/>
            <w:vAlign w:val="center"/>
          </w:tcPr>
          <w:p w14:paraId="346935F2" w14:textId="77777777" w:rsidR="009E035F" w:rsidRDefault="00000000">
            <w:pPr>
              <w:pStyle w:val="Heading3"/>
              <w:ind w:left="1686"/>
            </w:pPr>
            <w:r>
              <w:t>DISEASES OF THE SPINALCORD AND MOTOR NEURON DISEASE</w:t>
            </w:r>
          </w:p>
          <w:p w14:paraId="4347522A" w14:textId="77777777" w:rsidR="009E035F" w:rsidRDefault="009E035F">
            <w:pPr>
              <w:jc w:val="center"/>
              <w:rPr>
                <w:b/>
                <w:color w:val="000000" w:themeColor="text1"/>
              </w:rPr>
            </w:pPr>
          </w:p>
        </w:tc>
      </w:tr>
      <w:tr w:rsidR="009E035F" w14:paraId="3BCAFB46" w14:textId="77777777">
        <w:trPr>
          <w:trHeight w:val="454"/>
          <w:jc w:val="center"/>
        </w:trPr>
        <w:tc>
          <w:tcPr>
            <w:tcW w:w="8227" w:type="dxa"/>
            <w:tcBorders>
              <w:right w:val="single" w:sz="4" w:space="0" w:color="000000"/>
            </w:tcBorders>
            <w:shd w:val="clear" w:color="auto" w:fill="auto"/>
            <w:vAlign w:val="center"/>
          </w:tcPr>
          <w:p w14:paraId="729BF1C6"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6604" w:type="dxa"/>
            <w:tcBorders>
              <w:left w:val="single" w:sz="4" w:space="0" w:color="000000"/>
            </w:tcBorders>
            <w:shd w:val="clear" w:color="auto" w:fill="auto"/>
            <w:vAlign w:val="center"/>
          </w:tcPr>
          <w:p w14:paraId="63973B4E"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0E238919" w14:textId="77777777">
        <w:trPr>
          <w:trHeight w:val="454"/>
          <w:jc w:val="center"/>
        </w:trPr>
        <w:tc>
          <w:tcPr>
            <w:tcW w:w="8227" w:type="dxa"/>
            <w:tcBorders>
              <w:right w:val="single" w:sz="4" w:space="0" w:color="000000"/>
            </w:tcBorders>
            <w:shd w:val="clear" w:color="auto" w:fill="auto"/>
          </w:tcPr>
          <w:p w14:paraId="75168165" w14:textId="77777777" w:rsidR="009E035F" w:rsidRDefault="00000000">
            <w:pPr>
              <w:pStyle w:val="ListParagraph"/>
              <w:numPr>
                <w:ilvl w:val="0"/>
                <w:numId w:val="17"/>
              </w:numPr>
              <w:rPr>
                <w:szCs w:val="20"/>
                <w:lang w:val="en-US"/>
              </w:rPr>
            </w:pPr>
            <w:r>
              <w:rPr>
                <w:szCs w:val="20"/>
                <w:lang w:val="en-US"/>
              </w:rPr>
              <w:t xml:space="preserve">The syndrome of acute paraplegia or quadriplegia due to complete transverse lesions of the spinal cord </w:t>
            </w:r>
          </w:p>
          <w:p w14:paraId="7B6EFF24" w14:textId="77777777" w:rsidR="009E035F" w:rsidRDefault="00000000">
            <w:pPr>
              <w:pStyle w:val="ListParagraph"/>
              <w:numPr>
                <w:ilvl w:val="0"/>
                <w:numId w:val="17"/>
              </w:numPr>
              <w:rPr>
                <w:szCs w:val="20"/>
              </w:rPr>
            </w:pPr>
            <w:r>
              <w:rPr>
                <w:szCs w:val="20"/>
              </w:rPr>
              <w:t>Transverse myelopath</w:t>
            </w:r>
            <w:r>
              <w:rPr>
                <w:szCs w:val="20"/>
                <w:lang w:val="en-US"/>
              </w:rPr>
              <w:t>y</w:t>
            </w:r>
          </w:p>
          <w:p w14:paraId="6C3F073B" w14:textId="77777777" w:rsidR="009E035F" w:rsidRDefault="00000000">
            <w:pPr>
              <w:pStyle w:val="ListParagraph"/>
              <w:numPr>
                <w:ilvl w:val="0"/>
                <w:numId w:val="17"/>
              </w:numPr>
              <w:rPr>
                <w:szCs w:val="20"/>
                <w:lang w:val="en-US"/>
              </w:rPr>
            </w:pPr>
            <w:r>
              <w:rPr>
                <w:szCs w:val="20"/>
                <w:lang w:val="en-US"/>
              </w:rPr>
              <w:t>Myelitis-Classification of Inflammatory Diseases of the Spinal Cord</w:t>
            </w:r>
          </w:p>
          <w:p w14:paraId="490545B7" w14:textId="77777777" w:rsidR="009E035F" w:rsidRDefault="00000000">
            <w:pPr>
              <w:pStyle w:val="ListParagraph"/>
              <w:numPr>
                <w:ilvl w:val="0"/>
                <w:numId w:val="17"/>
              </w:numPr>
              <w:rPr>
                <w:szCs w:val="20"/>
                <w:lang w:val="en-US"/>
              </w:rPr>
            </w:pPr>
            <w:r>
              <w:rPr>
                <w:szCs w:val="20"/>
                <w:lang w:val="en-US"/>
              </w:rPr>
              <w:t>Syringomyelia</w:t>
            </w:r>
          </w:p>
          <w:p w14:paraId="6A504AE1" w14:textId="77777777" w:rsidR="009E035F" w:rsidRDefault="00000000">
            <w:pPr>
              <w:pStyle w:val="ListParagraph"/>
              <w:numPr>
                <w:ilvl w:val="0"/>
                <w:numId w:val="17"/>
              </w:numPr>
              <w:rPr>
                <w:szCs w:val="20"/>
                <w:lang w:val="en-US"/>
              </w:rPr>
            </w:pPr>
            <w:r>
              <w:rPr>
                <w:szCs w:val="20"/>
                <w:lang w:val="en-US"/>
              </w:rPr>
              <w:t>Radiculopathy and Plexopathy</w:t>
            </w:r>
          </w:p>
          <w:p w14:paraId="25558BEE" w14:textId="77777777" w:rsidR="009E035F" w:rsidRDefault="00000000">
            <w:pPr>
              <w:numPr>
                <w:ilvl w:val="0"/>
                <w:numId w:val="17"/>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Motor neuron disease: Amyotrophic lateral sclerosis</w:t>
            </w:r>
          </w:p>
          <w:p w14:paraId="5DE5FC68" w14:textId="77777777" w:rsidR="009E035F" w:rsidRDefault="009E035F">
            <w:pPr>
              <w:jc w:val="both"/>
              <w:rPr>
                <w:rFonts w:ascii="Times New Roman" w:eastAsia="Times New Roman" w:hAnsi="Times New Roman" w:cs="Times New Roman"/>
              </w:rPr>
            </w:pPr>
          </w:p>
          <w:p w14:paraId="5B10FE8B" w14:textId="77777777" w:rsidR="009E035F" w:rsidRDefault="009E035F">
            <w:pPr>
              <w:jc w:val="both"/>
              <w:rPr>
                <w:rFonts w:ascii="Times New Roman" w:eastAsia="Times New Roman" w:hAnsi="Times New Roman" w:cs="Times New Roman"/>
              </w:rPr>
            </w:pPr>
          </w:p>
          <w:p w14:paraId="3601EF64" w14:textId="77777777" w:rsidR="009E035F" w:rsidRDefault="009E035F">
            <w:pPr>
              <w:jc w:val="both"/>
              <w:rPr>
                <w:rFonts w:ascii="Times New Roman" w:eastAsia="Times New Roman" w:hAnsi="Times New Roman" w:cs="Times New Roman"/>
              </w:rPr>
            </w:pPr>
          </w:p>
          <w:p w14:paraId="0349A174" w14:textId="3A55718F" w:rsidR="009E035F" w:rsidRDefault="00000000">
            <w:pPr>
              <w:jc w:val="both"/>
              <w:rPr>
                <w:rFonts w:ascii="Times New Roman" w:hAnsi="Times New Roman" w:cs="Times New Roman"/>
                <w:color w:val="000000" w:themeColor="text1"/>
                <w:sz w:val="24"/>
              </w:rPr>
            </w:pPr>
            <w:r>
              <w:rPr>
                <w:rFonts w:ascii="Times New Roman" w:eastAsia="Times New Roman" w:hAnsi="Times New Roman" w:cs="Times New Roman"/>
              </w:rPr>
              <w:t xml:space="preserve">TEACHING UNIT  </w:t>
            </w:r>
            <w:r>
              <w:rPr>
                <w:rFonts w:ascii="Times New Roman" w:hAnsi="Times New Roman" w:cs="Times New Roman"/>
                <w:color w:val="000000" w:themeColor="text1"/>
                <w:sz w:val="24"/>
              </w:rPr>
              <w:t>12 (TWELFTH</w:t>
            </w:r>
            <w:r w:rsidR="00376B5B">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WEEKS)</w:t>
            </w:r>
          </w:p>
        </w:tc>
        <w:tc>
          <w:tcPr>
            <w:tcW w:w="6604" w:type="dxa"/>
            <w:tcBorders>
              <w:left w:val="single" w:sz="4" w:space="0" w:color="000000"/>
            </w:tcBorders>
            <w:shd w:val="clear" w:color="auto" w:fill="auto"/>
          </w:tcPr>
          <w:p w14:paraId="3AC3959D" w14:textId="24887523" w:rsidR="009E035F" w:rsidRDefault="00000000">
            <w:pPr>
              <w:pStyle w:val="ListParagraph"/>
              <w:numPr>
                <w:ilvl w:val="0"/>
                <w:numId w:val="16"/>
              </w:numPr>
              <w:rPr>
                <w:szCs w:val="20"/>
              </w:rPr>
            </w:pPr>
            <w:r>
              <w:rPr>
                <w:szCs w:val="20"/>
              </w:rPr>
              <w:t xml:space="preserve">Examination and </w:t>
            </w:r>
            <w:r w:rsidR="00376B5B">
              <w:rPr>
                <w:szCs w:val="20"/>
              </w:rPr>
              <w:t>m</w:t>
            </w:r>
            <w:r>
              <w:rPr>
                <w:szCs w:val="20"/>
              </w:rPr>
              <w:t xml:space="preserve">anagement of the Spine-Injured </w:t>
            </w:r>
            <w:r w:rsidR="00376B5B">
              <w:rPr>
                <w:szCs w:val="20"/>
              </w:rPr>
              <w:t>p</w:t>
            </w:r>
            <w:r>
              <w:rPr>
                <w:szCs w:val="20"/>
              </w:rPr>
              <w:t>atient</w:t>
            </w:r>
          </w:p>
          <w:p w14:paraId="7C4F83E5" w14:textId="5A74DBE7" w:rsidR="009E035F" w:rsidRDefault="00000000">
            <w:pPr>
              <w:pStyle w:val="ListParagraph"/>
              <w:numPr>
                <w:ilvl w:val="0"/>
                <w:numId w:val="16"/>
              </w:numPr>
              <w:rPr>
                <w:szCs w:val="20"/>
                <w:lang w:val="en-US"/>
              </w:rPr>
            </w:pPr>
            <w:r>
              <w:rPr>
                <w:szCs w:val="20"/>
              </w:rPr>
              <w:t>Syringomyelic</w:t>
            </w:r>
            <w:r w:rsidR="00376B5B">
              <w:rPr>
                <w:szCs w:val="20"/>
              </w:rPr>
              <w:t xml:space="preserve"> </w:t>
            </w:r>
            <w:r>
              <w:rPr>
                <w:szCs w:val="20"/>
              </w:rPr>
              <w:t>syndrome-</w:t>
            </w:r>
            <w:r>
              <w:rPr>
                <w:szCs w:val="20"/>
                <w:lang w:val="en-US"/>
              </w:rPr>
              <w:t>recognized characteristic segmental sensory dissociation</w:t>
            </w:r>
          </w:p>
          <w:p w14:paraId="1183F390" w14:textId="77777777" w:rsidR="009E035F" w:rsidRDefault="00000000">
            <w:pPr>
              <w:numPr>
                <w:ilvl w:val="0"/>
                <w:numId w:val="16"/>
              </w:numPr>
              <w:tabs>
                <w:tab w:val="clear" w:pos="720"/>
              </w:tabs>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Management patient with muscular weakness, atrophy, fasciculations</w:t>
            </w:r>
          </w:p>
        </w:tc>
      </w:tr>
      <w:tr w:rsidR="009E035F" w14:paraId="6DF95BC8" w14:textId="77777777">
        <w:trPr>
          <w:trHeight w:val="454"/>
          <w:jc w:val="center"/>
        </w:trPr>
        <w:tc>
          <w:tcPr>
            <w:tcW w:w="14831" w:type="dxa"/>
            <w:gridSpan w:val="2"/>
            <w:shd w:val="clear" w:color="auto" w:fill="auto"/>
            <w:vAlign w:val="center"/>
          </w:tcPr>
          <w:p w14:paraId="044F36E3" w14:textId="77777777" w:rsidR="009E035F" w:rsidRDefault="00000000">
            <w:pPr>
              <w:jc w:val="center"/>
              <w:rPr>
                <w:b/>
                <w:color w:val="000000" w:themeColor="text1"/>
              </w:rPr>
            </w:pPr>
            <w:r>
              <w:rPr>
                <w:rFonts w:ascii="Times New Roman" w:hAnsi="Times New Roman" w:cs="Times New Roman"/>
                <w:b/>
                <w:color w:val="000000" w:themeColor="text1"/>
                <w:sz w:val="24"/>
              </w:rPr>
              <w:t>CEREBROVASCULAR DISEASES</w:t>
            </w:r>
          </w:p>
        </w:tc>
      </w:tr>
      <w:tr w:rsidR="009E035F" w14:paraId="0E190E3D" w14:textId="77777777">
        <w:trPr>
          <w:trHeight w:val="432"/>
          <w:jc w:val="center"/>
        </w:trPr>
        <w:tc>
          <w:tcPr>
            <w:tcW w:w="8227" w:type="dxa"/>
            <w:tcBorders>
              <w:right w:val="single" w:sz="4" w:space="0" w:color="000000"/>
            </w:tcBorders>
            <w:shd w:val="clear" w:color="auto" w:fill="auto"/>
            <w:vAlign w:val="center"/>
          </w:tcPr>
          <w:p w14:paraId="12430623"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6604" w:type="dxa"/>
            <w:tcBorders>
              <w:left w:val="single" w:sz="4" w:space="0" w:color="000000"/>
            </w:tcBorders>
            <w:shd w:val="clear" w:color="auto" w:fill="auto"/>
            <w:vAlign w:val="center"/>
          </w:tcPr>
          <w:p w14:paraId="304F3792" w14:textId="77777777" w:rsidR="009E035F" w:rsidRDefault="00000000">
            <w:pPr>
              <w:jc w:val="center"/>
              <w:rPr>
                <w:rFonts w:ascii="Times New Roman" w:eastAsia="Times New Roman" w:hAnsi="Times New Roman" w:cs="Times New Roman"/>
                <w:szCs w:val="22"/>
              </w:rPr>
            </w:pPr>
            <w:r>
              <w:rPr>
                <w:rFonts w:ascii="Times New Roman" w:eastAsia="Times New Roman" w:hAnsi="Times New Roman" w:cs="Times New Roman"/>
                <w:szCs w:val="22"/>
              </w:rPr>
              <w:t>practice 3 school classes</w:t>
            </w:r>
          </w:p>
          <w:p w14:paraId="6A13A11F" w14:textId="77777777" w:rsidR="009E035F" w:rsidRDefault="009E035F">
            <w:pPr>
              <w:jc w:val="center"/>
              <w:rPr>
                <w:color w:val="000000" w:themeColor="text1"/>
              </w:rPr>
            </w:pPr>
          </w:p>
        </w:tc>
      </w:tr>
      <w:tr w:rsidR="009E035F" w14:paraId="3D5D7A74" w14:textId="77777777">
        <w:trPr>
          <w:trHeight w:val="454"/>
          <w:jc w:val="center"/>
        </w:trPr>
        <w:tc>
          <w:tcPr>
            <w:tcW w:w="8227" w:type="dxa"/>
            <w:tcBorders>
              <w:right w:val="single" w:sz="4" w:space="0" w:color="000000"/>
            </w:tcBorders>
            <w:shd w:val="clear" w:color="auto" w:fill="auto"/>
            <w:vAlign w:val="center"/>
          </w:tcPr>
          <w:p w14:paraId="7243E3D1" w14:textId="77777777" w:rsidR="009E035F" w:rsidRDefault="00000000">
            <w:pPr>
              <w:pStyle w:val="ListParagraph"/>
              <w:numPr>
                <w:ilvl w:val="0"/>
                <w:numId w:val="7"/>
              </w:numPr>
              <w:jc w:val="left"/>
              <w:rPr>
                <w:color w:val="000000" w:themeColor="text1"/>
                <w:szCs w:val="20"/>
              </w:rPr>
            </w:pPr>
            <w:r>
              <w:rPr>
                <w:color w:val="000000" w:themeColor="text1"/>
                <w:szCs w:val="20"/>
              </w:rPr>
              <w:t>CerebrovascularDiseases:incidence, clasification</w:t>
            </w:r>
          </w:p>
          <w:p w14:paraId="3187C8D4" w14:textId="3D32E07D" w:rsidR="009E035F" w:rsidRDefault="00000000">
            <w:pPr>
              <w:pStyle w:val="ListParagraph"/>
              <w:numPr>
                <w:ilvl w:val="0"/>
                <w:numId w:val="7"/>
              </w:numPr>
              <w:jc w:val="left"/>
            </w:pPr>
            <w:r>
              <w:rPr>
                <w:color w:val="000000" w:themeColor="text1"/>
                <w:szCs w:val="20"/>
                <w:lang w:val="ru-RU"/>
              </w:rPr>
              <w:t>T</w:t>
            </w:r>
            <w:r>
              <w:rPr>
                <w:color w:val="000000" w:themeColor="text1"/>
                <w:szCs w:val="20"/>
                <w:lang w:val="en-US"/>
              </w:rPr>
              <w:t>he</w:t>
            </w:r>
            <w:r w:rsidR="00376B5B">
              <w:rPr>
                <w:color w:val="000000" w:themeColor="text1"/>
                <w:szCs w:val="20"/>
                <w:lang w:val="en-US"/>
              </w:rPr>
              <w:t xml:space="preserve"> </w:t>
            </w:r>
            <w:r>
              <w:rPr>
                <w:color w:val="000000" w:themeColor="text1"/>
                <w:szCs w:val="20"/>
                <w:lang w:val="en-US"/>
              </w:rPr>
              <w:t>Ischemic Stroke: etiology, risk factors, clinical features, management</w:t>
            </w:r>
          </w:p>
          <w:p w14:paraId="41304941" w14:textId="77777777" w:rsidR="009E035F" w:rsidRDefault="00000000">
            <w:pPr>
              <w:pStyle w:val="ListParagraph"/>
              <w:numPr>
                <w:ilvl w:val="0"/>
                <w:numId w:val="7"/>
              </w:numPr>
              <w:jc w:val="left"/>
              <w:rPr>
                <w:color w:val="000000" w:themeColor="text1"/>
                <w:szCs w:val="20"/>
                <w:lang w:val="en-US"/>
              </w:rPr>
            </w:pPr>
            <w:r>
              <w:rPr>
                <w:color w:val="000000" w:themeColor="text1"/>
                <w:szCs w:val="20"/>
                <w:lang w:val="en-US"/>
              </w:rPr>
              <w:t>Transient Ischemic Attacks</w:t>
            </w:r>
          </w:p>
          <w:p w14:paraId="74770D17" w14:textId="5825781D" w:rsidR="009E035F" w:rsidRDefault="00000000">
            <w:pPr>
              <w:pStyle w:val="ListParagraph"/>
              <w:numPr>
                <w:ilvl w:val="0"/>
                <w:numId w:val="7"/>
              </w:numPr>
              <w:jc w:val="left"/>
            </w:pPr>
            <w:r>
              <w:rPr>
                <w:color w:val="000000" w:themeColor="text1"/>
                <w:szCs w:val="20"/>
                <w:lang w:val="en-US"/>
              </w:rPr>
              <w:lastRenderedPageBreak/>
              <w:t>Spontane</w:t>
            </w:r>
            <w:r w:rsidR="00376B5B">
              <w:rPr>
                <w:color w:val="000000" w:themeColor="text1"/>
                <w:szCs w:val="20"/>
                <w:lang w:val="en-US"/>
              </w:rPr>
              <w:t>o</w:t>
            </w:r>
            <w:r>
              <w:rPr>
                <w:color w:val="000000" w:themeColor="text1"/>
                <w:szCs w:val="20"/>
                <w:lang w:val="en-US"/>
              </w:rPr>
              <w:t>us Intracranial hemorrhage:</w:t>
            </w:r>
            <w:r w:rsidR="00376B5B">
              <w:rPr>
                <w:color w:val="000000" w:themeColor="text1"/>
                <w:szCs w:val="20"/>
                <w:lang w:val="en-US"/>
              </w:rPr>
              <w:t xml:space="preserve"> </w:t>
            </w:r>
            <w:r>
              <w:rPr>
                <w:color w:val="000000" w:themeColor="text1"/>
                <w:szCs w:val="20"/>
                <w:lang w:val="en-US"/>
              </w:rPr>
              <w:t>causes,</w:t>
            </w:r>
            <w:r w:rsidR="00376B5B">
              <w:rPr>
                <w:color w:val="000000" w:themeColor="text1"/>
                <w:szCs w:val="20"/>
                <w:lang w:val="en-US"/>
              </w:rPr>
              <w:t xml:space="preserve"> </w:t>
            </w:r>
            <w:r>
              <w:rPr>
                <w:color w:val="000000" w:themeColor="text1"/>
                <w:szCs w:val="20"/>
                <w:lang w:val="en-US"/>
              </w:rPr>
              <w:t>clinical presentation, diagnosis, management, outcome</w:t>
            </w:r>
          </w:p>
          <w:p w14:paraId="163E1A54" w14:textId="26691935" w:rsidR="009E035F" w:rsidRDefault="00000000">
            <w:pPr>
              <w:pStyle w:val="ListParagraph"/>
              <w:numPr>
                <w:ilvl w:val="0"/>
                <w:numId w:val="7"/>
              </w:numPr>
              <w:jc w:val="left"/>
              <w:rPr>
                <w:color w:val="000000" w:themeColor="text1"/>
                <w:szCs w:val="20"/>
                <w:lang w:val="en-US"/>
              </w:rPr>
            </w:pPr>
            <w:r>
              <w:rPr>
                <w:color w:val="000000" w:themeColor="text1"/>
                <w:szCs w:val="20"/>
                <w:lang w:val="en-US"/>
              </w:rPr>
              <w:t xml:space="preserve">Subarachnoid Hemorrhage: </w:t>
            </w:r>
            <w:r w:rsidR="00376B5B">
              <w:rPr>
                <w:color w:val="000000" w:themeColor="text1"/>
                <w:szCs w:val="20"/>
                <w:lang w:val="en-US"/>
              </w:rPr>
              <w:t xml:space="preserve"> </w:t>
            </w:r>
            <w:r>
              <w:rPr>
                <w:color w:val="000000" w:themeColor="text1"/>
                <w:szCs w:val="20"/>
                <w:lang w:val="en-US"/>
              </w:rPr>
              <w:t>causes,</w:t>
            </w:r>
            <w:r w:rsidR="00376B5B">
              <w:rPr>
                <w:color w:val="000000" w:themeColor="text1"/>
                <w:szCs w:val="20"/>
                <w:lang w:val="en-US"/>
              </w:rPr>
              <w:t xml:space="preserve"> </w:t>
            </w:r>
            <w:r>
              <w:rPr>
                <w:color w:val="000000" w:themeColor="text1"/>
                <w:szCs w:val="20"/>
                <w:lang w:val="en-US"/>
              </w:rPr>
              <w:t>clinical presentation, diagnosis, management</w:t>
            </w:r>
          </w:p>
          <w:p w14:paraId="6784BC70" w14:textId="77777777" w:rsidR="009E035F" w:rsidRDefault="00000000">
            <w:pPr>
              <w:pStyle w:val="ListParagraph"/>
              <w:numPr>
                <w:ilvl w:val="0"/>
                <w:numId w:val="7"/>
              </w:numPr>
              <w:jc w:val="left"/>
              <w:rPr>
                <w:color w:val="000000" w:themeColor="text1"/>
                <w:szCs w:val="20"/>
                <w:lang w:val="en-US"/>
              </w:rPr>
            </w:pPr>
            <w:r>
              <w:rPr>
                <w:color w:val="000000" w:themeColor="text1"/>
                <w:szCs w:val="20"/>
                <w:lang w:val="en-US"/>
              </w:rPr>
              <w:t>Cerebral venous thrombosis</w:t>
            </w:r>
          </w:p>
          <w:p w14:paraId="6A3E102B" w14:textId="77777777" w:rsidR="009E035F" w:rsidRDefault="00000000">
            <w:pPr>
              <w:pStyle w:val="ListParagraph"/>
              <w:numPr>
                <w:ilvl w:val="0"/>
                <w:numId w:val="7"/>
              </w:numPr>
              <w:jc w:val="left"/>
              <w:rPr>
                <w:color w:val="000000" w:themeColor="text1"/>
                <w:szCs w:val="20"/>
                <w:lang w:val="en-US"/>
              </w:rPr>
            </w:pPr>
            <w:r>
              <w:rPr>
                <w:szCs w:val="20"/>
                <w:lang w:val="en-US"/>
              </w:rPr>
              <w:t>Infarction of the Spinal Cord</w:t>
            </w:r>
          </w:p>
          <w:p w14:paraId="69FF28A5" w14:textId="77777777" w:rsidR="009E035F" w:rsidRDefault="009E035F">
            <w:pPr>
              <w:spacing w:after="0" w:line="240" w:lineRule="auto"/>
              <w:ind w:left="720"/>
              <w:rPr>
                <w:color w:val="000000" w:themeColor="text1"/>
                <w:sz w:val="20"/>
                <w:szCs w:val="20"/>
                <w:lang w:val="ru-RU"/>
              </w:rPr>
            </w:pPr>
          </w:p>
        </w:tc>
        <w:tc>
          <w:tcPr>
            <w:tcW w:w="6604" w:type="dxa"/>
            <w:tcBorders>
              <w:left w:val="single" w:sz="4" w:space="0" w:color="000000"/>
            </w:tcBorders>
            <w:shd w:val="clear" w:color="auto" w:fill="auto"/>
            <w:vAlign w:val="bottom"/>
          </w:tcPr>
          <w:p w14:paraId="7CC738C6" w14:textId="77777777" w:rsidR="009E035F" w:rsidRDefault="00000000">
            <w:pPr>
              <w:numPr>
                <w:ilvl w:val="0"/>
                <w:numId w:val="18"/>
              </w:numPr>
              <w:spacing w:after="34" w:line="235" w:lineRule="auto"/>
              <w:rPr>
                <w:sz w:val="20"/>
                <w:szCs w:val="20"/>
              </w:rPr>
            </w:pPr>
            <w:r>
              <w:rPr>
                <w:rFonts w:ascii="Times New Roman" w:eastAsia="Times New Roman" w:hAnsi="Times New Roman" w:cs="Times New Roman"/>
                <w:sz w:val="20"/>
                <w:szCs w:val="20"/>
              </w:rPr>
              <w:lastRenderedPageBreak/>
              <w:t>Management of patients with stroke</w:t>
            </w:r>
          </w:p>
          <w:p w14:paraId="01DA0748" w14:textId="77777777" w:rsidR="009E035F" w:rsidRDefault="00000000">
            <w:pPr>
              <w:numPr>
                <w:ilvl w:val="0"/>
                <w:numId w:val="18"/>
              </w:numPr>
              <w:spacing w:after="0" w:line="240" w:lineRule="auto"/>
              <w:rPr>
                <w:sz w:val="20"/>
                <w:szCs w:val="20"/>
              </w:rPr>
            </w:pPr>
            <w:r>
              <w:rPr>
                <w:rFonts w:ascii="Times New Roman" w:eastAsia="Times New Roman" w:hAnsi="Times New Roman" w:cs="Times New Roman"/>
                <w:sz w:val="20"/>
                <w:szCs w:val="20"/>
              </w:rPr>
              <w:lastRenderedPageBreak/>
              <w:t>Interpretation of CT brain and other non-invasive methods for diagnosing stroke</w:t>
            </w:r>
          </w:p>
          <w:p w14:paraId="245618AB" w14:textId="28F8D3F5" w:rsidR="009E035F" w:rsidRDefault="00000000">
            <w:pPr>
              <w:numPr>
                <w:ilvl w:val="0"/>
                <w:numId w:val="18"/>
              </w:numPr>
              <w:spacing w:after="2" w:line="237" w:lineRule="auto"/>
              <w:rPr>
                <w:sz w:val="20"/>
                <w:szCs w:val="20"/>
              </w:rPr>
            </w:pPr>
            <w:r>
              <w:rPr>
                <w:rFonts w:ascii="Times New Roman" w:eastAsia="Times New Roman" w:hAnsi="Times New Roman" w:cs="Times New Roman"/>
                <w:sz w:val="20"/>
                <w:szCs w:val="20"/>
              </w:rPr>
              <w:t>Therapeutic options in treating patient with</w:t>
            </w:r>
            <w:r w:rsidR="00376B5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stroke</w:t>
            </w:r>
          </w:p>
          <w:p w14:paraId="15FD24DA" w14:textId="77777777" w:rsidR="009E035F" w:rsidRDefault="00000000">
            <w:pPr>
              <w:numPr>
                <w:ilvl w:val="0"/>
                <w:numId w:val="18"/>
              </w:numPr>
              <w:spacing w:after="0" w:line="240" w:lineRule="auto"/>
              <w:rPr>
                <w:sz w:val="20"/>
                <w:szCs w:val="20"/>
              </w:rPr>
            </w:pPr>
            <w:r>
              <w:rPr>
                <w:rFonts w:ascii="Times New Roman" w:eastAsia="Times New Roman" w:hAnsi="Times New Roman" w:cs="Times New Roman"/>
                <w:sz w:val="20"/>
                <w:szCs w:val="20"/>
              </w:rPr>
              <w:t>Familiarization with indications thrombolytic therapy</w:t>
            </w:r>
          </w:p>
          <w:p w14:paraId="2B7B89AD" w14:textId="77777777" w:rsidR="009E035F" w:rsidRDefault="009E035F">
            <w:pPr>
              <w:rPr>
                <w:color w:val="000000" w:themeColor="text1"/>
                <w:sz w:val="20"/>
                <w:szCs w:val="20"/>
              </w:rPr>
            </w:pPr>
          </w:p>
        </w:tc>
      </w:tr>
    </w:tbl>
    <w:p w14:paraId="462F8E5B" w14:textId="77777777" w:rsidR="009E035F" w:rsidRDefault="009E035F">
      <w:pPr>
        <w:sectPr w:rsidR="009E035F" w:rsidSect="008A18F2">
          <w:type w:val="continuous"/>
          <w:pgSz w:w="11906" w:h="16838"/>
          <w:pgMar w:top="1440" w:right="1440" w:bottom="567" w:left="1440" w:header="720" w:footer="0" w:gutter="0"/>
          <w:cols w:space="720"/>
          <w:formProt w:val="0"/>
          <w:docGrid w:linePitch="100"/>
        </w:sectPr>
      </w:pPr>
    </w:p>
    <w:p w14:paraId="29750736" w14:textId="77777777" w:rsidR="009E035F" w:rsidRDefault="00000000">
      <w:pPr>
        <w:spacing w:after="98"/>
        <w:ind w:right="-1008"/>
        <w:rPr>
          <w:rFonts w:ascii="Times New Roman" w:hAnsi="Times New Roman" w:cs="Times New Roman"/>
          <w:color w:val="000000" w:themeColor="text1"/>
          <w:sz w:val="24"/>
        </w:rPr>
      </w:pPr>
      <w:r>
        <w:rPr>
          <w:rFonts w:ascii="Times New Roman" w:eastAsia="Times New Roman" w:hAnsi="Times New Roman" w:cs="Times New Roman"/>
          <w:sz w:val="24"/>
        </w:rPr>
        <w:t xml:space="preserve">TEACHING UNIT  </w:t>
      </w:r>
      <w:r>
        <w:rPr>
          <w:rFonts w:ascii="Times New Roman" w:hAnsi="Times New Roman" w:cs="Times New Roman"/>
          <w:color w:val="000000" w:themeColor="text1"/>
          <w:sz w:val="24"/>
        </w:rPr>
        <w:t>13(THIRTEENTH WEEK)</w:t>
      </w:r>
    </w:p>
    <w:p w14:paraId="09A26768" w14:textId="77777777" w:rsidR="009E035F" w:rsidRDefault="009E035F">
      <w:pPr>
        <w:spacing w:after="98"/>
        <w:ind w:right="-1008"/>
        <w:rPr>
          <w:rFonts w:ascii="Times New Roman" w:hAnsi="Times New Roman" w:cs="Times New Roman"/>
          <w:color w:val="000000" w:themeColor="text1"/>
          <w:sz w:val="24"/>
        </w:rPr>
      </w:pPr>
    </w:p>
    <w:tbl>
      <w:tblPr>
        <w:tblW w:w="5000" w:type="pct"/>
        <w:jc w:val="center"/>
        <w:tblLook w:val="01E0" w:firstRow="1" w:lastRow="1" w:firstColumn="1" w:lastColumn="1" w:noHBand="0" w:noVBand="0"/>
      </w:tblPr>
      <w:tblGrid>
        <w:gridCol w:w="4875"/>
        <w:gridCol w:w="4151"/>
      </w:tblGrid>
      <w:tr w:rsidR="009E035F" w14:paraId="694008E8" w14:textId="77777777">
        <w:trPr>
          <w:trHeight w:val="454"/>
          <w:jc w:val="center"/>
        </w:trPr>
        <w:tc>
          <w:tcPr>
            <w:tcW w:w="14831" w:type="dxa"/>
            <w:gridSpan w:val="2"/>
            <w:shd w:val="clear" w:color="auto" w:fill="auto"/>
            <w:vAlign w:val="center"/>
          </w:tcPr>
          <w:p w14:paraId="3665AA84" w14:textId="77777777" w:rsidR="009E035F" w:rsidRDefault="00000000">
            <w:pPr>
              <w:pStyle w:val="Heading3"/>
              <w:spacing w:after="0"/>
              <w:ind w:right="57"/>
            </w:pPr>
            <w:r>
              <w:t>DISEASES OF THE PERIPHERAL NERVES</w:t>
            </w:r>
          </w:p>
          <w:p w14:paraId="754B6A75" w14:textId="77777777" w:rsidR="009E035F" w:rsidRDefault="009E035F">
            <w:pPr>
              <w:jc w:val="center"/>
              <w:rPr>
                <w:b/>
                <w:color w:val="000000" w:themeColor="text1"/>
              </w:rPr>
            </w:pPr>
          </w:p>
        </w:tc>
      </w:tr>
      <w:tr w:rsidR="009E035F" w14:paraId="5B18BE29" w14:textId="77777777">
        <w:trPr>
          <w:trHeight w:val="454"/>
          <w:jc w:val="center"/>
        </w:trPr>
        <w:tc>
          <w:tcPr>
            <w:tcW w:w="8059" w:type="dxa"/>
            <w:tcBorders>
              <w:right w:val="single" w:sz="4" w:space="0" w:color="000000"/>
            </w:tcBorders>
            <w:shd w:val="clear" w:color="auto" w:fill="auto"/>
            <w:vAlign w:val="center"/>
          </w:tcPr>
          <w:p w14:paraId="58A2969A"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6772" w:type="dxa"/>
            <w:tcBorders>
              <w:left w:val="single" w:sz="4" w:space="0" w:color="000000"/>
            </w:tcBorders>
            <w:shd w:val="clear" w:color="auto" w:fill="auto"/>
            <w:vAlign w:val="center"/>
          </w:tcPr>
          <w:p w14:paraId="7078887B"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62B81C72" w14:textId="77777777">
        <w:trPr>
          <w:trHeight w:val="454"/>
          <w:jc w:val="center"/>
        </w:trPr>
        <w:tc>
          <w:tcPr>
            <w:tcW w:w="8059" w:type="dxa"/>
            <w:tcBorders>
              <w:right w:val="single" w:sz="4" w:space="0" w:color="000000"/>
            </w:tcBorders>
            <w:shd w:val="clear" w:color="auto" w:fill="auto"/>
          </w:tcPr>
          <w:p w14:paraId="5F43FEE3" w14:textId="77777777" w:rsidR="009E035F" w:rsidRDefault="00000000">
            <w:pPr>
              <w:pStyle w:val="ListParagraph"/>
              <w:numPr>
                <w:ilvl w:val="0"/>
                <w:numId w:val="19"/>
              </w:numPr>
              <w:rPr>
                <w:sz w:val="22"/>
                <w:szCs w:val="22"/>
              </w:rPr>
            </w:pPr>
            <w:r>
              <w:rPr>
                <w:sz w:val="22"/>
                <w:szCs w:val="22"/>
              </w:rPr>
              <w:t>Pathogenic Mechanisms in Peripheral Nerve Disease</w:t>
            </w:r>
          </w:p>
          <w:p w14:paraId="4E963C0E" w14:textId="77777777" w:rsidR="009E035F" w:rsidRDefault="00000000">
            <w:pPr>
              <w:pStyle w:val="ListParagraph"/>
              <w:numPr>
                <w:ilvl w:val="0"/>
                <w:numId w:val="19"/>
              </w:numPr>
              <w:rPr>
                <w:sz w:val="22"/>
                <w:szCs w:val="22"/>
                <w:lang w:val="en-US"/>
              </w:rPr>
            </w:pPr>
            <w:r>
              <w:rPr>
                <w:sz w:val="22"/>
                <w:szCs w:val="22"/>
              </w:rPr>
              <w:t>S</w:t>
            </w:r>
            <w:r>
              <w:rPr>
                <w:sz w:val="22"/>
                <w:szCs w:val="22"/>
                <w:lang w:val="en-US"/>
              </w:rPr>
              <w:t>ymptomatology of peripheral nerve disease</w:t>
            </w:r>
          </w:p>
          <w:p w14:paraId="748ACD02" w14:textId="77777777" w:rsidR="009E035F" w:rsidRDefault="00000000">
            <w:pPr>
              <w:pStyle w:val="ListParagraph"/>
              <w:numPr>
                <w:ilvl w:val="0"/>
                <w:numId w:val="19"/>
              </w:numPr>
              <w:rPr>
                <w:sz w:val="22"/>
                <w:szCs w:val="22"/>
                <w:lang w:val="en-US"/>
              </w:rPr>
            </w:pPr>
            <w:r>
              <w:rPr>
                <w:sz w:val="22"/>
                <w:szCs w:val="22"/>
                <w:lang w:val="en-US"/>
              </w:rPr>
              <w:t>Topographic and Clinical Patterns of Neuropathy</w:t>
            </w:r>
          </w:p>
          <w:p w14:paraId="0BE7C376" w14:textId="77777777" w:rsidR="009E035F" w:rsidRPr="00376B5B" w:rsidRDefault="00000000">
            <w:pPr>
              <w:pStyle w:val="ListParagraph"/>
              <w:numPr>
                <w:ilvl w:val="0"/>
                <w:numId w:val="19"/>
              </w:numPr>
              <w:rPr>
                <w:szCs w:val="20"/>
                <w:lang w:val="en-US"/>
              </w:rPr>
            </w:pPr>
            <w:r w:rsidRPr="00376B5B">
              <w:rPr>
                <w:szCs w:val="20"/>
                <w:lang w:val="en-US"/>
              </w:rPr>
              <w:t>Guillain-Barre´ Syndrome (Acute Inflammatory Polyneuropathy, AIDP)</w:t>
            </w:r>
          </w:p>
          <w:p w14:paraId="55423166" w14:textId="77777777" w:rsidR="009E035F" w:rsidRPr="00376B5B" w:rsidRDefault="00000000">
            <w:pPr>
              <w:pStyle w:val="ListParagraph"/>
              <w:numPr>
                <w:ilvl w:val="0"/>
                <w:numId w:val="19"/>
              </w:numPr>
              <w:rPr>
                <w:szCs w:val="20"/>
                <w:lang w:val="en-US"/>
              </w:rPr>
            </w:pPr>
            <w:r w:rsidRPr="00376B5B">
              <w:rPr>
                <w:szCs w:val="20"/>
                <w:lang w:val="en-US"/>
              </w:rPr>
              <w:t>Chronic inflammatory demyelinating polyneuropathy</w:t>
            </w:r>
          </w:p>
          <w:p w14:paraId="676E0459" w14:textId="77777777" w:rsidR="009E035F" w:rsidRPr="00376B5B" w:rsidRDefault="00000000">
            <w:pPr>
              <w:pStyle w:val="ListParagraph"/>
              <w:numPr>
                <w:ilvl w:val="0"/>
                <w:numId w:val="19"/>
              </w:numPr>
              <w:rPr>
                <w:szCs w:val="20"/>
                <w:lang w:val="en-US"/>
              </w:rPr>
            </w:pPr>
            <w:r w:rsidRPr="00376B5B">
              <w:rPr>
                <w:szCs w:val="20"/>
                <w:lang w:val="en-US"/>
              </w:rPr>
              <w:t>Diabetic Polyneuropathies</w:t>
            </w:r>
          </w:p>
          <w:p w14:paraId="02A9B290" w14:textId="5CFF4AA5" w:rsidR="009E035F" w:rsidRPr="00376B5B" w:rsidRDefault="00000000">
            <w:pPr>
              <w:pStyle w:val="ListParagraph"/>
              <w:numPr>
                <w:ilvl w:val="0"/>
                <w:numId w:val="19"/>
              </w:numPr>
              <w:rPr>
                <w:szCs w:val="20"/>
                <w:lang w:val="en-US"/>
              </w:rPr>
            </w:pPr>
            <w:r w:rsidRPr="00376B5B">
              <w:rPr>
                <w:szCs w:val="20"/>
                <w:lang w:val="en-US"/>
              </w:rPr>
              <w:t>Vasculitis Neuropathies</w:t>
            </w:r>
          </w:p>
          <w:p w14:paraId="4333E4D3" w14:textId="77777777" w:rsidR="009E035F" w:rsidRDefault="00000000">
            <w:pPr>
              <w:numPr>
                <w:ilvl w:val="0"/>
                <w:numId w:val="19"/>
              </w:numPr>
              <w:spacing w:after="0" w:line="240" w:lineRule="auto"/>
              <w:rPr>
                <w:color w:val="000000" w:themeColor="text1"/>
                <w:sz w:val="20"/>
                <w:szCs w:val="20"/>
              </w:rPr>
            </w:pPr>
            <w:r w:rsidRPr="00376B5B">
              <w:rPr>
                <w:rFonts w:ascii="Times New Roman" w:hAnsi="Times New Roman" w:cs="Times New Roman"/>
                <w:sz w:val="20"/>
                <w:szCs w:val="20"/>
              </w:rPr>
              <w:t>Genetic Neuropathies</w:t>
            </w:r>
          </w:p>
        </w:tc>
        <w:tc>
          <w:tcPr>
            <w:tcW w:w="6772" w:type="dxa"/>
            <w:tcBorders>
              <w:left w:val="single" w:sz="4" w:space="0" w:color="000000"/>
            </w:tcBorders>
            <w:shd w:val="clear" w:color="auto" w:fill="auto"/>
          </w:tcPr>
          <w:p w14:paraId="38DE5A6E" w14:textId="77777777" w:rsidR="009E035F" w:rsidRDefault="00000000">
            <w:pPr>
              <w:pStyle w:val="ListParagraph"/>
              <w:numPr>
                <w:ilvl w:val="0"/>
                <w:numId w:val="19"/>
              </w:numPr>
              <w:rPr>
                <w:sz w:val="22"/>
                <w:szCs w:val="22"/>
              </w:rPr>
            </w:pPr>
            <w:r>
              <w:rPr>
                <w:sz w:val="22"/>
                <w:szCs w:val="22"/>
              </w:rPr>
              <w:t>establishing the existence of disease of the peripheral nervous system;</w:t>
            </w:r>
          </w:p>
          <w:p w14:paraId="45400E65" w14:textId="77777777" w:rsidR="009E035F" w:rsidRDefault="00000000">
            <w:pPr>
              <w:pStyle w:val="ListParagraph"/>
              <w:numPr>
                <w:ilvl w:val="0"/>
                <w:numId w:val="19"/>
              </w:numPr>
              <w:rPr>
                <w:sz w:val="22"/>
                <w:szCs w:val="22"/>
              </w:rPr>
            </w:pPr>
            <w:r>
              <w:rPr>
                <w:sz w:val="22"/>
                <w:szCs w:val="22"/>
              </w:rPr>
              <w:t xml:space="preserve">distinguishing by clinical tests which of the main topographic syndromes it represents; </w:t>
            </w:r>
          </w:p>
          <w:p w14:paraId="457509C4" w14:textId="77777777" w:rsidR="009E035F" w:rsidRDefault="00000000">
            <w:pPr>
              <w:pStyle w:val="ListParagraph"/>
              <w:numPr>
                <w:ilvl w:val="0"/>
                <w:numId w:val="19"/>
              </w:numPr>
              <w:rPr>
                <w:sz w:val="22"/>
                <w:szCs w:val="22"/>
              </w:rPr>
            </w:pPr>
            <w:r>
              <w:rPr>
                <w:sz w:val="22"/>
                <w:szCs w:val="22"/>
              </w:rPr>
              <w:t>investigations in peripheral nerve disorders</w:t>
            </w:r>
          </w:p>
          <w:p w14:paraId="36046C36" w14:textId="77777777" w:rsidR="009E035F" w:rsidRDefault="00000000">
            <w:pPr>
              <w:numPr>
                <w:ilvl w:val="0"/>
                <w:numId w:val="19"/>
              </w:numPr>
              <w:spacing w:after="0" w:line="240" w:lineRule="auto"/>
              <w:jc w:val="both"/>
              <w:rPr>
                <w:color w:val="000000" w:themeColor="text1"/>
                <w:sz w:val="20"/>
                <w:szCs w:val="20"/>
              </w:rPr>
            </w:pPr>
            <w:r>
              <w:rPr>
                <w:rFonts w:ascii="Times" w:hAnsi="Times" w:cs="Times New Roman"/>
                <w:sz w:val="20"/>
                <w:szCs w:val="20"/>
              </w:rPr>
              <w:t>establishing the temporal course of disease</w:t>
            </w:r>
            <w:r>
              <w:rPr>
                <w:rFonts w:ascii="Times" w:hAnsi="Times"/>
                <w:szCs w:val="22"/>
              </w:rPr>
              <w:t>.</w:t>
            </w:r>
          </w:p>
        </w:tc>
      </w:tr>
    </w:tbl>
    <w:p w14:paraId="4C283088" w14:textId="77777777" w:rsidR="009E035F" w:rsidRDefault="009E035F">
      <w:pPr>
        <w:spacing w:after="77"/>
      </w:pPr>
    </w:p>
    <w:p w14:paraId="3CDAB98F" w14:textId="77777777" w:rsidR="009E035F" w:rsidRDefault="009E035F">
      <w:pPr>
        <w:spacing w:after="77"/>
      </w:pPr>
    </w:p>
    <w:p w14:paraId="2E0D68DC" w14:textId="77777777" w:rsidR="009E035F" w:rsidRDefault="009E035F">
      <w:pPr>
        <w:spacing w:after="77"/>
      </w:pPr>
    </w:p>
    <w:p w14:paraId="537C8574" w14:textId="77777777" w:rsidR="009E035F" w:rsidRDefault="00000000">
      <w:pPr>
        <w:spacing w:after="3"/>
        <w:ind w:left="103" w:hanging="10"/>
        <w:rPr>
          <w:rFonts w:ascii="Times New Roman" w:eastAsia="Times New Roman" w:hAnsi="Times New Roman" w:cs="Times New Roman"/>
        </w:rPr>
      </w:pPr>
      <w:r>
        <w:rPr>
          <w:rFonts w:ascii="Times New Roman" w:eastAsia="Times New Roman" w:hAnsi="Times New Roman" w:cs="Times New Roman"/>
        </w:rPr>
        <w:t xml:space="preserve">TEACHING UNIT 14 (FOURTEENTH WEEK): </w:t>
      </w:r>
    </w:p>
    <w:tbl>
      <w:tblPr>
        <w:tblW w:w="5000" w:type="pct"/>
        <w:jc w:val="center"/>
        <w:tblLook w:val="01E0" w:firstRow="1" w:lastRow="1" w:firstColumn="1" w:lastColumn="1" w:noHBand="0" w:noVBand="0"/>
      </w:tblPr>
      <w:tblGrid>
        <w:gridCol w:w="4747"/>
        <w:gridCol w:w="4279"/>
      </w:tblGrid>
      <w:tr w:rsidR="009E035F" w14:paraId="09EAAEE4" w14:textId="77777777">
        <w:trPr>
          <w:trHeight w:val="454"/>
          <w:jc w:val="center"/>
        </w:trPr>
        <w:tc>
          <w:tcPr>
            <w:tcW w:w="14831" w:type="dxa"/>
            <w:gridSpan w:val="2"/>
            <w:shd w:val="clear" w:color="auto" w:fill="auto"/>
            <w:vAlign w:val="center"/>
          </w:tcPr>
          <w:p w14:paraId="6B18A28F" w14:textId="77777777" w:rsidR="009E035F" w:rsidRDefault="009E035F">
            <w:pPr>
              <w:pStyle w:val="Heading3"/>
              <w:ind w:left="216" w:right="133"/>
            </w:pPr>
          </w:p>
          <w:p w14:paraId="2B21259C" w14:textId="77777777" w:rsidR="009E035F" w:rsidRDefault="00000000">
            <w:pPr>
              <w:pStyle w:val="Heading3"/>
              <w:ind w:left="216" w:right="133"/>
            </w:pPr>
            <w:r>
              <w:t>MUSCLE DISORDERS AND</w:t>
            </w:r>
          </w:p>
          <w:p w14:paraId="31ACAD76" w14:textId="77777777" w:rsidR="009E035F" w:rsidRDefault="00000000">
            <w:pPr>
              <w:pStyle w:val="Heading3"/>
              <w:ind w:left="216" w:right="133"/>
            </w:pPr>
            <w:r>
              <w:t>DISEASES OF NEUROMUSCULAR JUNCTION</w:t>
            </w:r>
          </w:p>
          <w:p w14:paraId="48874EE6" w14:textId="77777777" w:rsidR="009E035F" w:rsidRDefault="009E035F">
            <w:pPr>
              <w:jc w:val="center"/>
              <w:rPr>
                <w:b/>
                <w:color w:val="000000" w:themeColor="text1"/>
                <w:sz w:val="28"/>
                <w:szCs w:val="28"/>
              </w:rPr>
            </w:pPr>
          </w:p>
        </w:tc>
      </w:tr>
      <w:tr w:rsidR="009E035F" w14:paraId="5897BCD9" w14:textId="77777777">
        <w:trPr>
          <w:trHeight w:val="454"/>
          <w:jc w:val="center"/>
        </w:trPr>
        <w:tc>
          <w:tcPr>
            <w:tcW w:w="7759" w:type="dxa"/>
            <w:tcBorders>
              <w:right w:val="single" w:sz="4" w:space="0" w:color="000000"/>
            </w:tcBorders>
            <w:shd w:val="clear" w:color="auto" w:fill="auto"/>
            <w:vAlign w:val="center"/>
          </w:tcPr>
          <w:p w14:paraId="0B44126F" w14:textId="77777777" w:rsidR="009E035F" w:rsidRDefault="00000000">
            <w:pPr>
              <w:jc w:val="center"/>
              <w:rPr>
                <w:color w:val="000000" w:themeColor="text1"/>
              </w:rPr>
            </w:pPr>
            <w:r>
              <w:rPr>
                <w:rFonts w:ascii="Times New Roman" w:eastAsia="Times New Roman" w:hAnsi="Times New Roman" w:cs="Times New Roman"/>
                <w:szCs w:val="22"/>
              </w:rPr>
              <w:t>lectures 3 school classes</w:t>
            </w:r>
          </w:p>
        </w:tc>
        <w:tc>
          <w:tcPr>
            <w:tcW w:w="7072" w:type="dxa"/>
            <w:tcBorders>
              <w:left w:val="single" w:sz="4" w:space="0" w:color="000000"/>
            </w:tcBorders>
            <w:shd w:val="clear" w:color="auto" w:fill="auto"/>
            <w:vAlign w:val="center"/>
          </w:tcPr>
          <w:p w14:paraId="4D83E93E" w14:textId="77777777" w:rsidR="009E035F" w:rsidRDefault="00000000">
            <w:pPr>
              <w:jc w:val="center"/>
              <w:rPr>
                <w:color w:val="000000" w:themeColor="text1"/>
              </w:rPr>
            </w:pPr>
            <w:r>
              <w:rPr>
                <w:rFonts w:ascii="Times New Roman" w:eastAsia="Times New Roman" w:hAnsi="Times New Roman" w:cs="Times New Roman"/>
                <w:szCs w:val="22"/>
              </w:rPr>
              <w:t>practice 3 school classes</w:t>
            </w:r>
          </w:p>
        </w:tc>
      </w:tr>
      <w:tr w:rsidR="009E035F" w14:paraId="3E7FB1DE" w14:textId="77777777">
        <w:trPr>
          <w:trHeight w:val="454"/>
          <w:jc w:val="center"/>
        </w:trPr>
        <w:tc>
          <w:tcPr>
            <w:tcW w:w="7759" w:type="dxa"/>
            <w:tcBorders>
              <w:right w:val="single" w:sz="4" w:space="0" w:color="000000"/>
            </w:tcBorders>
            <w:shd w:val="clear" w:color="auto" w:fill="auto"/>
          </w:tcPr>
          <w:p w14:paraId="5034BC0E" w14:textId="77777777" w:rsidR="009E035F" w:rsidRDefault="00000000">
            <w:pPr>
              <w:pStyle w:val="ListParagraph"/>
              <w:numPr>
                <w:ilvl w:val="0"/>
                <w:numId w:val="20"/>
              </w:numPr>
              <w:rPr>
                <w:bCs/>
                <w:szCs w:val="20"/>
              </w:rPr>
            </w:pPr>
            <w:r>
              <w:rPr>
                <w:bCs/>
                <w:szCs w:val="20"/>
              </w:rPr>
              <w:t xml:space="preserve">Topography </w:t>
            </w:r>
            <w:r>
              <w:rPr>
                <w:bCs/>
                <w:szCs w:val="20"/>
                <w:lang w:val="en-US"/>
              </w:rPr>
              <w:t xml:space="preserve"> and diagnosis </w:t>
            </w:r>
            <w:r>
              <w:rPr>
                <w:bCs/>
                <w:szCs w:val="20"/>
              </w:rPr>
              <w:t>of Myopathic</w:t>
            </w:r>
          </w:p>
          <w:p w14:paraId="121F3C28" w14:textId="77777777" w:rsidR="009E035F" w:rsidRDefault="00000000">
            <w:pPr>
              <w:pStyle w:val="ListParagraph"/>
              <w:ind w:left="303"/>
              <w:rPr>
                <w:bCs/>
                <w:szCs w:val="20"/>
              </w:rPr>
            </w:pPr>
            <w:r>
              <w:rPr>
                <w:bCs/>
                <w:szCs w:val="20"/>
              </w:rPr>
              <w:t>Weakness</w:t>
            </w:r>
          </w:p>
          <w:p w14:paraId="5353808E" w14:textId="3D6D709F" w:rsidR="009E035F" w:rsidRDefault="00000000">
            <w:pPr>
              <w:pStyle w:val="ListParagraph"/>
              <w:numPr>
                <w:ilvl w:val="0"/>
                <w:numId w:val="20"/>
              </w:numPr>
              <w:rPr>
                <w:rFonts w:eastAsia="Calibri"/>
                <w:szCs w:val="20"/>
                <w:lang w:val="en-US"/>
              </w:rPr>
            </w:pPr>
            <w:r>
              <w:rPr>
                <w:szCs w:val="20"/>
                <w:lang w:val="en-US"/>
              </w:rPr>
              <w:t>Inherited myopathies:</w:t>
            </w:r>
            <w:r w:rsidR="00376B5B">
              <w:rPr>
                <w:szCs w:val="20"/>
                <w:lang w:val="en-US"/>
              </w:rPr>
              <w:t xml:space="preserve"> </w:t>
            </w:r>
            <w:r>
              <w:rPr>
                <w:szCs w:val="20"/>
                <w:lang w:val="en-US"/>
              </w:rPr>
              <w:t>The muscular dystrophies and  Myotonic dystrophy</w:t>
            </w:r>
          </w:p>
          <w:p w14:paraId="4577A000" w14:textId="77777777" w:rsidR="009E035F" w:rsidRDefault="00000000">
            <w:pPr>
              <w:pStyle w:val="ListParagraph"/>
              <w:numPr>
                <w:ilvl w:val="0"/>
                <w:numId w:val="20"/>
              </w:numPr>
              <w:rPr>
                <w:szCs w:val="20"/>
                <w:lang w:val="en-US"/>
              </w:rPr>
            </w:pPr>
            <w:r>
              <w:rPr>
                <w:szCs w:val="20"/>
              </w:rPr>
              <w:t>T</w:t>
            </w:r>
            <w:r>
              <w:rPr>
                <w:szCs w:val="20"/>
                <w:lang w:val="en-US"/>
              </w:rPr>
              <w:t>he inflammatory myopathies (polymyositis and dermatomyositis)</w:t>
            </w:r>
          </w:p>
          <w:p w14:paraId="194206BB" w14:textId="77777777" w:rsidR="009E035F" w:rsidRDefault="009E035F">
            <w:pPr>
              <w:spacing w:after="0"/>
              <w:rPr>
                <w:rFonts w:ascii="Times New Roman" w:hAnsi="Times New Roman" w:cs="Times New Roman"/>
                <w:sz w:val="20"/>
                <w:szCs w:val="20"/>
              </w:rPr>
            </w:pPr>
          </w:p>
          <w:p w14:paraId="1508E889" w14:textId="4DE03C7B" w:rsidR="009E035F" w:rsidRDefault="00000000">
            <w:pPr>
              <w:pStyle w:val="ListParagraph"/>
              <w:numPr>
                <w:ilvl w:val="0"/>
                <w:numId w:val="20"/>
              </w:numPr>
              <w:rPr>
                <w:szCs w:val="20"/>
                <w:lang w:val="en-US"/>
              </w:rPr>
            </w:pPr>
            <w:r>
              <w:rPr>
                <w:szCs w:val="20"/>
                <w:lang w:val="en-US"/>
              </w:rPr>
              <w:t>Myasthenia gravis: pathophysiology, Clinical Manifestations, investigations, different</w:t>
            </w:r>
            <w:r w:rsidR="006D21C2">
              <w:rPr>
                <w:szCs w:val="20"/>
                <w:lang w:val="en-US"/>
              </w:rPr>
              <w:t>i</w:t>
            </w:r>
            <w:r>
              <w:rPr>
                <w:szCs w:val="20"/>
                <w:lang w:val="en-US"/>
              </w:rPr>
              <w:t>al diagnosis, treatment</w:t>
            </w:r>
          </w:p>
          <w:p w14:paraId="11CD96E1" w14:textId="77777777" w:rsidR="009E035F" w:rsidRDefault="00000000">
            <w:pPr>
              <w:numPr>
                <w:ilvl w:val="0"/>
                <w:numId w:val="20"/>
              </w:num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Electromyography (EMG) and muscle biopsy</w:t>
            </w:r>
          </w:p>
        </w:tc>
        <w:tc>
          <w:tcPr>
            <w:tcW w:w="7072" w:type="dxa"/>
            <w:tcBorders>
              <w:left w:val="single" w:sz="4" w:space="0" w:color="000000"/>
            </w:tcBorders>
            <w:shd w:val="clear" w:color="auto" w:fill="auto"/>
          </w:tcPr>
          <w:p w14:paraId="1721F7AE" w14:textId="77777777" w:rsidR="009E035F" w:rsidRDefault="00000000">
            <w:pPr>
              <w:numPr>
                <w:ilvl w:val="0"/>
                <w:numId w:val="20"/>
              </w:num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Approach to the patient with muscle disease</w:t>
            </w:r>
          </w:p>
          <w:p w14:paraId="0D277BB2" w14:textId="77777777" w:rsidR="009E035F" w:rsidRDefault="00000000">
            <w:pPr>
              <w:numPr>
                <w:ilvl w:val="0"/>
                <w:numId w:val="20"/>
              </w:numPr>
              <w:spacing w:after="0"/>
              <w:rPr>
                <w:rFonts w:ascii="Times New Roman" w:hAnsi="Times New Roman" w:cs="Times New Roman"/>
                <w:sz w:val="20"/>
                <w:szCs w:val="20"/>
              </w:rPr>
            </w:pPr>
            <w:r>
              <w:rPr>
                <w:rFonts w:ascii="Times New Roman" w:hAnsi="Times New Roman" w:cs="Times New Roman"/>
                <w:sz w:val="20"/>
                <w:szCs w:val="20"/>
              </w:rPr>
              <w:t>Evaluation of Muscle Weakness and</w:t>
            </w:r>
          </w:p>
          <w:p w14:paraId="3EC118F5" w14:textId="624DC805" w:rsidR="009E035F" w:rsidRDefault="00000000">
            <w:pPr>
              <w:numPr>
                <w:ilvl w:val="0"/>
                <w:numId w:val="20"/>
              </w:numPr>
              <w:spacing w:after="0"/>
              <w:rPr>
                <w:rFonts w:ascii="Times New Roman" w:hAnsi="Times New Roman" w:cs="Times New Roman"/>
                <w:sz w:val="20"/>
                <w:szCs w:val="20"/>
              </w:rPr>
            </w:pPr>
            <w:r>
              <w:rPr>
                <w:rFonts w:ascii="Times New Roman" w:hAnsi="Times New Roman" w:cs="Times New Roman"/>
                <w:sz w:val="20"/>
                <w:szCs w:val="20"/>
              </w:rPr>
              <w:t>Paralysis</w:t>
            </w:r>
            <w:r w:rsidR="00376B5B">
              <w:rPr>
                <w:rFonts w:ascii="Times New Roman" w:hAnsi="Times New Roman" w:cs="Times New Roman"/>
                <w:sz w:val="20"/>
                <w:szCs w:val="20"/>
              </w:rPr>
              <w:t xml:space="preserve"> c</w:t>
            </w:r>
            <w:r>
              <w:rPr>
                <w:rFonts w:ascii="Times New Roman" w:hAnsi="Times New Roman" w:cs="Times New Roman"/>
                <w:sz w:val="20"/>
                <w:szCs w:val="20"/>
              </w:rPr>
              <w:t xml:space="preserve">hanges in </w:t>
            </w:r>
            <w:r w:rsidR="00376B5B">
              <w:rPr>
                <w:rFonts w:ascii="Times New Roman" w:hAnsi="Times New Roman" w:cs="Times New Roman"/>
                <w:sz w:val="20"/>
                <w:szCs w:val="20"/>
              </w:rPr>
              <w:t>m</w:t>
            </w:r>
            <w:r>
              <w:rPr>
                <w:rFonts w:ascii="Times New Roman" w:hAnsi="Times New Roman" w:cs="Times New Roman"/>
                <w:sz w:val="20"/>
                <w:szCs w:val="20"/>
              </w:rPr>
              <w:t xml:space="preserve">uscle </w:t>
            </w:r>
            <w:r w:rsidR="00376B5B">
              <w:rPr>
                <w:rFonts w:ascii="Times New Roman" w:hAnsi="Times New Roman" w:cs="Times New Roman"/>
                <w:sz w:val="20"/>
                <w:szCs w:val="20"/>
              </w:rPr>
              <w:t>v</w:t>
            </w:r>
            <w:r>
              <w:rPr>
                <w:rFonts w:ascii="Times New Roman" w:hAnsi="Times New Roman" w:cs="Times New Roman"/>
                <w:sz w:val="20"/>
                <w:szCs w:val="20"/>
              </w:rPr>
              <w:t>olume,</w:t>
            </w:r>
            <w:r w:rsidR="00376B5B">
              <w:rPr>
                <w:rFonts w:ascii="Times New Roman" w:hAnsi="Times New Roman" w:cs="Times New Roman"/>
                <w:sz w:val="20"/>
                <w:szCs w:val="20"/>
              </w:rPr>
              <w:t xml:space="preserve"> m</w:t>
            </w:r>
            <w:r>
              <w:rPr>
                <w:rFonts w:ascii="Times New Roman" w:hAnsi="Times New Roman" w:cs="Times New Roman"/>
                <w:sz w:val="20"/>
                <w:szCs w:val="20"/>
              </w:rPr>
              <w:t xml:space="preserve">uscle </w:t>
            </w:r>
            <w:r w:rsidR="00376B5B">
              <w:rPr>
                <w:rFonts w:ascii="Times New Roman" w:hAnsi="Times New Roman" w:cs="Times New Roman"/>
                <w:sz w:val="20"/>
                <w:szCs w:val="20"/>
              </w:rPr>
              <w:t>t</w:t>
            </w:r>
            <w:r>
              <w:rPr>
                <w:rFonts w:ascii="Times New Roman" w:hAnsi="Times New Roman" w:cs="Times New Roman"/>
                <w:sz w:val="20"/>
                <w:szCs w:val="20"/>
              </w:rPr>
              <w:t>one,</w:t>
            </w:r>
            <w:r w:rsidR="00376B5B">
              <w:rPr>
                <w:rFonts w:ascii="Times New Roman" w:hAnsi="Times New Roman" w:cs="Times New Roman"/>
                <w:sz w:val="20"/>
                <w:szCs w:val="20"/>
              </w:rPr>
              <w:t xml:space="preserve"> p</w:t>
            </w:r>
            <w:r>
              <w:rPr>
                <w:rFonts w:ascii="Times New Roman" w:hAnsi="Times New Roman" w:cs="Times New Roman"/>
                <w:sz w:val="20"/>
                <w:szCs w:val="20"/>
              </w:rPr>
              <w:t xml:space="preserve">alpable </w:t>
            </w:r>
            <w:r w:rsidR="00376B5B">
              <w:rPr>
                <w:rFonts w:ascii="Times New Roman" w:hAnsi="Times New Roman" w:cs="Times New Roman"/>
                <w:sz w:val="20"/>
                <w:szCs w:val="20"/>
              </w:rPr>
              <w:t>a</w:t>
            </w:r>
            <w:r>
              <w:rPr>
                <w:rFonts w:ascii="Times New Roman" w:hAnsi="Times New Roman" w:cs="Times New Roman"/>
                <w:sz w:val="20"/>
                <w:szCs w:val="20"/>
              </w:rPr>
              <w:t xml:space="preserve">bnormalities of </w:t>
            </w:r>
            <w:r w:rsidR="00376B5B">
              <w:rPr>
                <w:rFonts w:ascii="Times New Roman" w:hAnsi="Times New Roman" w:cs="Times New Roman"/>
                <w:sz w:val="20"/>
                <w:szCs w:val="20"/>
              </w:rPr>
              <w:t>m</w:t>
            </w:r>
            <w:r>
              <w:rPr>
                <w:rFonts w:ascii="Times New Roman" w:hAnsi="Times New Roman" w:cs="Times New Roman"/>
                <w:sz w:val="20"/>
                <w:szCs w:val="20"/>
              </w:rPr>
              <w:t>uscle,</w:t>
            </w:r>
            <w:r w:rsidR="00376B5B">
              <w:rPr>
                <w:rFonts w:ascii="Times New Roman" w:hAnsi="Times New Roman" w:cs="Times New Roman"/>
                <w:sz w:val="20"/>
                <w:szCs w:val="20"/>
              </w:rPr>
              <w:t xml:space="preserve"> m</w:t>
            </w:r>
            <w:r>
              <w:rPr>
                <w:rFonts w:ascii="Times New Roman" w:hAnsi="Times New Roman" w:cs="Times New Roman"/>
                <w:sz w:val="20"/>
                <w:szCs w:val="20"/>
              </w:rPr>
              <w:t xml:space="preserve">uscle </w:t>
            </w:r>
            <w:r w:rsidR="00376B5B">
              <w:rPr>
                <w:rFonts w:ascii="Times New Roman" w:hAnsi="Times New Roman" w:cs="Times New Roman"/>
                <w:sz w:val="20"/>
                <w:szCs w:val="20"/>
              </w:rPr>
              <w:t>p</w:t>
            </w:r>
            <w:r>
              <w:rPr>
                <w:rFonts w:ascii="Times New Roman" w:hAnsi="Times New Roman" w:cs="Times New Roman"/>
                <w:sz w:val="20"/>
                <w:szCs w:val="20"/>
              </w:rPr>
              <w:t>ain</w:t>
            </w:r>
          </w:p>
          <w:p w14:paraId="10E738D0" w14:textId="31DB9785" w:rsidR="009E035F" w:rsidRDefault="00000000">
            <w:pPr>
              <w:numPr>
                <w:ilvl w:val="0"/>
                <w:numId w:val="20"/>
              </w:numPr>
              <w:spacing w:after="0"/>
              <w:rPr>
                <w:rFonts w:ascii="Times New Roman" w:hAnsi="Times New Roman" w:cs="Times New Roman"/>
                <w:sz w:val="20"/>
                <w:szCs w:val="20"/>
              </w:rPr>
            </w:pPr>
            <w:r>
              <w:rPr>
                <w:rFonts w:ascii="Times New Roman" w:hAnsi="Times New Roman" w:cs="Times New Roman"/>
                <w:sz w:val="20"/>
                <w:szCs w:val="20"/>
              </w:rPr>
              <w:t xml:space="preserve">Introduction to students with anamnestic data and </w:t>
            </w:r>
            <w:r w:rsidR="00376B5B">
              <w:rPr>
                <w:rFonts w:ascii="Times New Roman" w:hAnsi="Times New Roman" w:cs="Times New Roman"/>
                <w:sz w:val="20"/>
                <w:szCs w:val="20"/>
              </w:rPr>
              <w:t>c</w:t>
            </w:r>
            <w:r>
              <w:rPr>
                <w:rFonts w:ascii="Times New Roman" w:hAnsi="Times New Roman" w:cs="Times New Roman"/>
                <w:sz w:val="20"/>
                <w:szCs w:val="20"/>
              </w:rPr>
              <w:t>linical findings in disease of neuromuscular junction</w:t>
            </w:r>
          </w:p>
          <w:p w14:paraId="117B33D2" w14:textId="77777777" w:rsidR="009E035F" w:rsidRDefault="00000000">
            <w:pPr>
              <w:pStyle w:val="ListParagraph"/>
              <w:numPr>
                <w:ilvl w:val="0"/>
                <w:numId w:val="20"/>
              </w:numPr>
              <w:rPr>
                <w:color w:val="000000" w:themeColor="text1"/>
                <w:szCs w:val="20"/>
              </w:rPr>
            </w:pPr>
            <w:r>
              <w:rPr>
                <w:szCs w:val="20"/>
              </w:rPr>
              <w:t xml:space="preserve">Review of patients with </w:t>
            </w:r>
            <w:r>
              <w:rPr>
                <w:szCs w:val="20"/>
                <w:lang w:val="en-US"/>
              </w:rPr>
              <w:t>Myasthenia gravis</w:t>
            </w:r>
          </w:p>
        </w:tc>
      </w:tr>
    </w:tbl>
    <w:p w14:paraId="43D75C6D" w14:textId="77777777" w:rsidR="009E035F" w:rsidRDefault="009E035F">
      <w:pPr>
        <w:spacing w:after="12"/>
        <w:ind w:right="-74"/>
      </w:pPr>
    </w:p>
    <w:p w14:paraId="3801A614" w14:textId="77777777" w:rsidR="009E035F" w:rsidRDefault="009E035F">
      <w:pPr>
        <w:spacing w:after="3"/>
        <w:rPr>
          <w:rFonts w:ascii="Times New Roman" w:eastAsia="Times New Roman" w:hAnsi="Times New Roman" w:cs="Times New Roman"/>
        </w:rPr>
      </w:pPr>
    </w:p>
    <w:p w14:paraId="324D16FF" w14:textId="77777777" w:rsidR="009E035F" w:rsidRDefault="00000000">
      <w:pPr>
        <w:spacing w:after="3"/>
      </w:pPr>
      <w:r>
        <w:rPr>
          <w:rFonts w:ascii="Times New Roman" w:eastAsia="Times New Roman" w:hAnsi="Times New Roman" w:cs="Times New Roman"/>
        </w:rPr>
        <w:t xml:space="preserve">TEACHIG UNIT  15 (FIFTEENTH WEEK): </w:t>
      </w:r>
    </w:p>
    <w:tbl>
      <w:tblPr>
        <w:tblW w:w="5000" w:type="pct"/>
        <w:jc w:val="center"/>
        <w:tblLook w:val="01E0" w:firstRow="1" w:lastRow="1" w:firstColumn="1" w:lastColumn="1" w:noHBand="0" w:noVBand="0"/>
      </w:tblPr>
      <w:tblGrid>
        <w:gridCol w:w="4457"/>
        <w:gridCol w:w="4569"/>
      </w:tblGrid>
      <w:tr w:rsidR="009E035F" w14:paraId="5265BB88" w14:textId="77777777">
        <w:trPr>
          <w:trHeight w:val="454"/>
          <w:jc w:val="center"/>
        </w:trPr>
        <w:tc>
          <w:tcPr>
            <w:tcW w:w="14831" w:type="dxa"/>
            <w:gridSpan w:val="2"/>
            <w:shd w:val="clear" w:color="auto" w:fill="auto"/>
            <w:vAlign w:val="center"/>
          </w:tcPr>
          <w:p w14:paraId="52780449" w14:textId="77777777" w:rsidR="009E035F" w:rsidRDefault="00000000">
            <w:pPr>
              <w:spacing w:after="10" w:line="247" w:lineRule="auto"/>
              <w:ind w:left="845" w:hanging="10"/>
              <w:jc w:val="center"/>
            </w:pPr>
            <w:r>
              <w:rPr>
                <w:rFonts w:ascii="Times New Roman" w:eastAsia="Times New Roman" w:hAnsi="Times New Roman" w:cs="Times New Roman"/>
                <w:b/>
                <w:sz w:val="24"/>
              </w:rPr>
              <w:lastRenderedPageBreak/>
              <w:t>DEMENTIA</w:t>
            </w:r>
          </w:p>
          <w:p w14:paraId="61494194" w14:textId="77777777" w:rsidR="009E035F" w:rsidRDefault="009E035F">
            <w:pPr>
              <w:ind w:left="360"/>
              <w:jc w:val="center"/>
              <w:rPr>
                <w:b/>
                <w:color w:val="000000" w:themeColor="text1"/>
              </w:rPr>
            </w:pPr>
          </w:p>
        </w:tc>
      </w:tr>
      <w:tr w:rsidR="009E035F" w14:paraId="3BBB68AD" w14:textId="77777777">
        <w:trPr>
          <w:trHeight w:val="454"/>
          <w:jc w:val="center"/>
        </w:trPr>
        <w:tc>
          <w:tcPr>
            <w:tcW w:w="7371" w:type="dxa"/>
            <w:tcBorders>
              <w:right w:val="single" w:sz="4" w:space="0" w:color="000000"/>
            </w:tcBorders>
            <w:shd w:val="clear" w:color="auto" w:fill="auto"/>
            <w:vAlign w:val="center"/>
          </w:tcPr>
          <w:p w14:paraId="23D83869" w14:textId="77777777" w:rsidR="009E035F" w:rsidRDefault="00000000">
            <w:pPr>
              <w:rPr>
                <w:color w:val="000000" w:themeColor="text1"/>
              </w:rPr>
            </w:pPr>
            <w:r>
              <w:rPr>
                <w:rFonts w:ascii="Times New Roman" w:eastAsia="Times New Roman" w:hAnsi="Times New Roman" w:cs="Times New Roman"/>
                <w:szCs w:val="22"/>
              </w:rPr>
              <w:t>lectures 3 school classes</w:t>
            </w:r>
          </w:p>
        </w:tc>
        <w:tc>
          <w:tcPr>
            <w:tcW w:w="7460" w:type="dxa"/>
            <w:tcBorders>
              <w:left w:val="single" w:sz="4" w:space="0" w:color="000000"/>
            </w:tcBorders>
            <w:shd w:val="clear" w:color="auto" w:fill="auto"/>
            <w:vAlign w:val="center"/>
          </w:tcPr>
          <w:p w14:paraId="38F8CC1E" w14:textId="77777777" w:rsidR="009E035F" w:rsidRDefault="00000000">
            <w:pPr>
              <w:ind w:left="360"/>
              <w:jc w:val="center"/>
              <w:rPr>
                <w:color w:val="000000" w:themeColor="text1"/>
              </w:rPr>
            </w:pPr>
            <w:r>
              <w:rPr>
                <w:rFonts w:ascii="Times New Roman" w:eastAsia="Times New Roman" w:hAnsi="Times New Roman" w:cs="Times New Roman"/>
                <w:szCs w:val="22"/>
              </w:rPr>
              <w:t>practice 3 school classes</w:t>
            </w:r>
          </w:p>
        </w:tc>
      </w:tr>
      <w:tr w:rsidR="009E035F" w14:paraId="09CBAE8D" w14:textId="77777777">
        <w:trPr>
          <w:trHeight w:val="454"/>
          <w:jc w:val="center"/>
        </w:trPr>
        <w:tc>
          <w:tcPr>
            <w:tcW w:w="7371" w:type="dxa"/>
            <w:tcBorders>
              <w:right w:val="single" w:sz="4" w:space="0" w:color="000000"/>
            </w:tcBorders>
            <w:shd w:val="clear" w:color="auto" w:fill="auto"/>
          </w:tcPr>
          <w:p w14:paraId="1FAB7D28" w14:textId="77777777" w:rsidR="009E035F" w:rsidRDefault="009E035F">
            <w:pPr>
              <w:rPr>
                <w:color w:val="000000" w:themeColor="text1"/>
                <w:szCs w:val="20"/>
              </w:rPr>
            </w:pPr>
          </w:p>
          <w:p w14:paraId="10ED25E0" w14:textId="0E52B852" w:rsidR="009E035F" w:rsidRDefault="00000000">
            <w:pPr>
              <w:pStyle w:val="ListParagraph"/>
              <w:numPr>
                <w:ilvl w:val="0"/>
                <w:numId w:val="8"/>
              </w:numPr>
              <w:rPr>
                <w:szCs w:val="20"/>
                <w:lang w:val="en-US"/>
              </w:rPr>
            </w:pPr>
            <w:r>
              <w:rPr>
                <w:szCs w:val="20"/>
                <w:lang w:val="en-US"/>
              </w:rPr>
              <w:t>Dementia:</w:t>
            </w:r>
            <w:r w:rsidR="006D21C2">
              <w:rPr>
                <w:szCs w:val="20"/>
                <w:lang w:val="en-US"/>
              </w:rPr>
              <w:t xml:space="preserve"> </w:t>
            </w:r>
            <w:r>
              <w:rPr>
                <w:szCs w:val="20"/>
                <w:lang w:val="en-US"/>
              </w:rPr>
              <w:t>definitions,</w:t>
            </w:r>
            <w:r w:rsidR="006D21C2">
              <w:rPr>
                <w:szCs w:val="20"/>
                <w:lang w:val="en-US"/>
              </w:rPr>
              <w:t xml:space="preserve"> </w:t>
            </w:r>
            <w:r>
              <w:rPr>
                <w:szCs w:val="20"/>
                <w:lang w:val="en-US"/>
              </w:rPr>
              <w:t xml:space="preserve">epidemiology, </w:t>
            </w:r>
            <w:r>
              <w:rPr>
                <w:szCs w:val="20"/>
              </w:rPr>
              <w:t>couses, investigations</w:t>
            </w:r>
          </w:p>
          <w:p w14:paraId="74D2BAA5" w14:textId="77777777" w:rsidR="009E035F" w:rsidRDefault="00000000">
            <w:pPr>
              <w:pStyle w:val="ListParagraph"/>
              <w:numPr>
                <w:ilvl w:val="0"/>
                <w:numId w:val="8"/>
              </w:numPr>
            </w:pPr>
            <w:r>
              <w:rPr>
                <w:szCs w:val="20"/>
                <w:lang w:val="en-US"/>
              </w:rPr>
              <w:t>The most common types of dementia</w:t>
            </w:r>
          </w:p>
          <w:p w14:paraId="534F3597" w14:textId="77777777" w:rsidR="009E035F" w:rsidRDefault="00000000">
            <w:pPr>
              <w:pStyle w:val="ListParagraph"/>
              <w:numPr>
                <w:ilvl w:val="0"/>
                <w:numId w:val="8"/>
              </w:numPr>
              <w:rPr>
                <w:szCs w:val="20"/>
                <w:lang w:val="en-US"/>
              </w:rPr>
            </w:pPr>
            <w:r>
              <w:rPr>
                <w:szCs w:val="20"/>
                <w:lang w:val="en-US"/>
              </w:rPr>
              <w:t xml:space="preserve">Alzheimer s disease, </w:t>
            </w:r>
          </w:p>
          <w:p w14:paraId="20C7C00B" w14:textId="77777777" w:rsidR="009E035F" w:rsidRDefault="00000000">
            <w:pPr>
              <w:pStyle w:val="ListParagraph"/>
              <w:numPr>
                <w:ilvl w:val="0"/>
                <w:numId w:val="8"/>
              </w:numPr>
              <w:rPr>
                <w:szCs w:val="20"/>
                <w:lang w:val="en-US"/>
              </w:rPr>
            </w:pPr>
            <w:r>
              <w:rPr>
                <w:szCs w:val="20"/>
                <w:lang w:val="en-US"/>
              </w:rPr>
              <w:t>Cortical Lewy body disease and Frontotemporal dementia</w:t>
            </w:r>
          </w:p>
          <w:p w14:paraId="2A1F25D6" w14:textId="77777777" w:rsidR="009E035F" w:rsidRDefault="00000000">
            <w:pPr>
              <w:pStyle w:val="ListParagraph"/>
              <w:numPr>
                <w:ilvl w:val="0"/>
                <w:numId w:val="8"/>
              </w:numPr>
              <w:rPr>
                <w:color w:val="000000" w:themeColor="text1"/>
                <w:szCs w:val="20"/>
              </w:rPr>
            </w:pPr>
            <w:r>
              <w:rPr>
                <w:szCs w:val="20"/>
              </w:rPr>
              <w:t>Vascular dementia</w:t>
            </w:r>
          </w:p>
        </w:tc>
        <w:tc>
          <w:tcPr>
            <w:tcW w:w="7460" w:type="dxa"/>
            <w:tcBorders>
              <w:left w:val="single" w:sz="4" w:space="0" w:color="000000"/>
            </w:tcBorders>
            <w:shd w:val="clear" w:color="auto" w:fill="auto"/>
          </w:tcPr>
          <w:p w14:paraId="07FB534B" w14:textId="77777777" w:rsidR="009E035F" w:rsidRDefault="00000000">
            <w:pPr>
              <w:pStyle w:val="ListParagraph"/>
              <w:numPr>
                <w:ilvl w:val="0"/>
                <w:numId w:val="8"/>
              </w:numPr>
              <w:rPr>
                <w:szCs w:val="20"/>
                <w:lang w:val="en-US"/>
              </w:rPr>
            </w:pPr>
            <w:r>
              <w:rPr>
                <w:szCs w:val="20"/>
                <w:lang w:val="en-US"/>
              </w:rPr>
              <w:t>Approach to the patient with dementia and the amnestic state</w:t>
            </w:r>
          </w:p>
          <w:p w14:paraId="4FB721D6" w14:textId="77777777" w:rsidR="009E035F" w:rsidRDefault="00000000">
            <w:pPr>
              <w:pStyle w:val="ListParagraph"/>
              <w:numPr>
                <w:ilvl w:val="0"/>
                <w:numId w:val="8"/>
              </w:numPr>
              <w:rPr>
                <w:szCs w:val="20"/>
              </w:rPr>
            </w:pPr>
            <w:r>
              <w:rPr>
                <w:szCs w:val="20"/>
              </w:rPr>
              <w:t>Recognition anddifferential diagnosis of dementing brain disease:</w:t>
            </w:r>
          </w:p>
          <w:p w14:paraId="3F99F46C" w14:textId="77777777" w:rsidR="009E035F" w:rsidRDefault="00000000">
            <w:pPr>
              <w:pStyle w:val="ListParagraph"/>
              <w:numPr>
                <w:ilvl w:val="0"/>
                <w:numId w:val="8"/>
              </w:numPr>
              <w:rPr>
                <w:szCs w:val="20"/>
              </w:rPr>
            </w:pPr>
            <w:r>
              <w:rPr>
                <w:szCs w:val="20"/>
              </w:rPr>
              <w:t>Cognitive testing , uncluding lanuage</w:t>
            </w:r>
          </w:p>
          <w:p w14:paraId="1042995F" w14:textId="77777777" w:rsidR="009E035F" w:rsidRDefault="00000000">
            <w:pPr>
              <w:pStyle w:val="ListParagraph"/>
              <w:numPr>
                <w:ilvl w:val="0"/>
                <w:numId w:val="8"/>
              </w:numPr>
              <w:rPr>
                <w:szCs w:val="20"/>
              </w:rPr>
            </w:pPr>
            <w:r>
              <w:rPr>
                <w:szCs w:val="20"/>
              </w:rPr>
              <w:t>The Mini-Mental state examination (Alertness, Orientation, Attention  and Concentration, Memory, Frontal executive function)</w:t>
            </w:r>
          </w:p>
          <w:p w14:paraId="66028596" w14:textId="77777777" w:rsidR="009E035F" w:rsidRDefault="009E035F">
            <w:pPr>
              <w:pStyle w:val="ListParagraph"/>
              <w:ind w:left="1080"/>
              <w:rPr>
                <w:color w:val="000000" w:themeColor="text1"/>
                <w:szCs w:val="20"/>
              </w:rPr>
            </w:pPr>
          </w:p>
        </w:tc>
      </w:tr>
    </w:tbl>
    <w:p w14:paraId="65F40FA4" w14:textId="77777777" w:rsidR="009E035F" w:rsidRDefault="009E035F">
      <w:pPr>
        <w:spacing w:after="3"/>
      </w:pPr>
    </w:p>
    <w:p w14:paraId="5F08FE29" w14:textId="77777777" w:rsidR="009E035F" w:rsidRDefault="009E035F">
      <w:pPr>
        <w:spacing w:after="0"/>
        <w:rPr>
          <w:rFonts w:ascii="Times New Roman" w:hAnsi="Times New Roman" w:cs="Times New Roman"/>
          <w:sz w:val="24"/>
        </w:rPr>
      </w:pPr>
    </w:p>
    <w:p w14:paraId="68414EA9" w14:textId="77777777" w:rsidR="009E035F" w:rsidRDefault="009E035F">
      <w:pPr>
        <w:spacing w:after="0"/>
        <w:ind w:left="355"/>
        <w:jc w:val="center"/>
      </w:pPr>
    </w:p>
    <w:p w14:paraId="2C738EED" w14:textId="77777777" w:rsidR="009E035F" w:rsidRDefault="009E035F">
      <w:pPr>
        <w:spacing w:after="0"/>
        <w:ind w:left="355"/>
        <w:jc w:val="center"/>
      </w:pPr>
    </w:p>
    <w:p w14:paraId="683ED24B" w14:textId="77777777" w:rsidR="009E035F" w:rsidRDefault="009E035F">
      <w:pPr>
        <w:spacing w:after="92"/>
        <w:ind w:left="355"/>
        <w:jc w:val="center"/>
      </w:pPr>
    </w:p>
    <w:p w14:paraId="4D1669ED" w14:textId="77777777" w:rsidR="009E035F" w:rsidRDefault="00000000">
      <w:pPr>
        <w:spacing w:after="0"/>
      </w:pPr>
      <w:r>
        <w:rPr>
          <w:rFonts w:ascii="Times New Roman" w:eastAsia="Times New Roman" w:hAnsi="Times New Roman" w:cs="Times New Roman"/>
          <w:b/>
          <w:sz w:val="32"/>
        </w:rPr>
        <w:tab/>
      </w:r>
    </w:p>
    <w:p w14:paraId="6943234A" w14:textId="77777777" w:rsidR="009B2E56" w:rsidRDefault="009B2E56">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br w:type="page"/>
      </w:r>
    </w:p>
    <w:p w14:paraId="6FEA8B67" w14:textId="0199183A" w:rsidR="009E035F" w:rsidRDefault="00000000">
      <w:pPr>
        <w:spacing w:after="0"/>
        <w:ind w:left="2624" w:hanging="10"/>
      </w:pPr>
      <w:r>
        <w:rPr>
          <w:rFonts w:ascii="Times New Roman" w:eastAsia="Times New Roman" w:hAnsi="Times New Roman" w:cs="Times New Roman"/>
          <w:b/>
          <w:sz w:val="32"/>
        </w:rPr>
        <w:lastRenderedPageBreak/>
        <w:t xml:space="preserve">WEEKLY COURSE SCHEDULE </w:t>
      </w:r>
    </w:p>
    <w:p w14:paraId="13F2D440" w14:textId="77777777" w:rsidR="009E035F" w:rsidRDefault="009E035F">
      <w:pPr>
        <w:spacing w:after="0"/>
        <w:ind w:left="1895"/>
        <w:jc w:val="center"/>
      </w:pPr>
    </w:p>
    <w:p w14:paraId="08AE670E" w14:textId="77777777" w:rsidR="009B2E56" w:rsidRDefault="009B2E56">
      <w:pPr>
        <w:spacing w:after="0"/>
        <w:ind w:left="1895"/>
        <w:jc w:val="center"/>
      </w:pPr>
    </w:p>
    <w:p w14:paraId="457827F5" w14:textId="77777777" w:rsidR="009B2E56" w:rsidRDefault="009B2E56" w:rsidP="009B2E56">
      <w:pPr>
        <w:pStyle w:val="Nastava"/>
        <w:rPr>
          <w:sz w:val="40"/>
          <w:szCs w:val="32"/>
        </w:rPr>
      </w:pPr>
      <w:r w:rsidRPr="009B2E56">
        <w:rPr>
          <w:sz w:val="40"/>
          <w:szCs w:val="32"/>
        </w:rPr>
        <w:t>LECTURES</w:t>
      </w:r>
    </w:p>
    <w:p w14:paraId="5870258F" w14:textId="77777777" w:rsidR="009B2E56" w:rsidRPr="009B2E56" w:rsidRDefault="009B2E56" w:rsidP="009B2E56">
      <w:pPr>
        <w:pStyle w:val="Nastava"/>
        <w:rPr>
          <w:sz w:val="24"/>
          <w:szCs w:val="20"/>
        </w:rPr>
      </w:pPr>
    </w:p>
    <w:tbl>
      <w:tblPr>
        <w:tblStyle w:val="TableGrid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16"/>
      </w:tblGrid>
      <w:tr w:rsidR="009B2E56" w14:paraId="2B7C0EEE" w14:textId="77777777" w:rsidTr="009B2E56">
        <w:trPr>
          <w:trHeight w:val="624"/>
        </w:trPr>
        <w:tc>
          <w:tcPr>
            <w:tcW w:w="9016" w:type="dxa"/>
            <w:vAlign w:val="center"/>
          </w:tcPr>
          <w:p w14:paraId="6BD37D55" w14:textId="2AC6866C" w:rsidR="009B2E56" w:rsidRDefault="009B2E56" w:rsidP="009B2E56">
            <w:pPr>
              <w:pStyle w:val="Nastava"/>
              <w:rPr>
                <w:sz w:val="36"/>
                <w:szCs w:val="28"/>
              </w:rPr>
            </w:pPr>
            <w:r w:rsidRPr="009B2E56">
              <w:rPr>
                <w:sz w:val="36"/>
                <w:szCs w:val="28"/>
              </w:rPr>
              <w:t>TUESDAY</w:t>
            </w:r>
          </w:p>
        </w:tc>
      </w:tr>
      <w:tr w:rsidR="009B2E56" w14:paraId="5A1EE3E3" w14:textId="77777777" w:rsidTr="009B2E56">
        <w:trPr>
          <w:trHeight w:val="850"/>
        </w:trPr>
        <w:tc>
          <w:tcPr>
            <w:tcW w:w="9016" w:type="dxa"/>
            <w:vAlign w:val="center"/>
          </w:tcPr>
          <w:p w14:paraId="51558D69" w14:textId="0C635A12" w:rsidR="009B2E56" w:rsidRPr="009B2E56" w:rsidRDefault="009B2E56" w:rsidP="009B2E56">
            <w:pPr>
              <w:pStyle w:val="Nastava"/>
              <w:rPr>
                <w:rFonts w:eastAsia="Calibri"/>
                <w:szCs w:val="22"/>
                <w:lang w:val="sr-Latn-RS"/>
              </w:rPr>
            </w:pPr>
            <w:r w:rsidRPr="009B2E56">
              <w:rPr>
                <w:rStyle w:val="SALAChar"/>
                <w:sz w:val="32"/>
                <w:szCs w:val="32"/>
              </w:rPr>
              <w:t>HALL ON THE 8TH FLOOR OF UCCK</w:t>
            </w:r>
          </w:p>
        </w:tc>
      </w:tr>
      <w:tr w:rsidR="009B2E56" w14:paraId="5F96843A" w14:textId="77777777" w:rsidTr="009B2E56">
        <w:trPr>
          <w:trHeight w:val="850"/>
        </w:trPr>
        <w:tc>
          <w:tcPr>
            <w:tcW w:w="9016" w:type="dxa"/>
            <w:vAlign w:val="center"/>
          </w:tcPr>
          <w:p w14:paraId="6E196722" w14:textId="501781ED" w:rsidR="009B2E56" w:rsidRDefault="009B2E56" w:rsidP="009B2E56">
            <w:pPr>
              <w:pStyle w:val="VREME"/>
              <w:rPr>
                <w:sz w:val="36"/>
              </w:rPr>
            </w:pPr>
            <w:r w:rsidRPr="009B2E56">
              <w:rPr>
                <w:sz w:val="44"/>
                <w:szCs w:val="44"/>
              </w:rPr>
              <w:t>13:40 - 15:55</w:t>
            </w:r>
          </w:p>
        </w:tc>
      </w:tr>
    </w:tbl>
    <w:p w14:paraId="67EB631E" w14:textId="77777777" w:rsidR="009B2E56" w:rsidRPr="009B2E56" w:rsidRDefault="009B2E56" w:rsidP="009B2E56">
      <w:pPr>
        <w:pStyle w:val="Nastava"/>
        <w:rPr>
          <w:sz w:val="36"/>
          <w:szCs w:val="28"/>
        </w:rPr>
      </w:pPr>
    </w:p>
    <w:p w14:paraId="00297C40" w14:textId="77777777" w:rsidR="009B2E56" w:rsidRDefault="009B2E56" w:rsidP="009B2E56">
      <w:pPr>
        <w:pStyle w:val="Nastava"/>
      </w:pPr>
    </w:p>
    <w:p w14:paraId="5D6F31AD" w14:textId="77777777" w:rsidR="009B2E56" w:rsidRPr="009B2E56" w:rsidRDefault="009B2E56" w:rsidP="009B2E56">
      <w:pPr>
        <w:pStyle w:val="Nastava"/>
        <w:rPr>
          <w:lang w:val="sr-Latn-RS"/>
        </w:rPr>
      </w:pPr>
    </w:p>
    <w:p w14:paraId="0F4E2F45" w14:textId="1241B6B0" w:rsidR="009B2E56" w:rsidRDefault="009B2E56" w:rsidP="009B2E56">
      <w:pPr>
        <w:spacing w:after="0"/>
        <w:ind w:left="1895"/>
        <w:jc w:val="center"/>
      </w:pPr>
    </w:p>
    <w:p w14:paraId="65C54907" w14:textId="32B55CFF" w:rsidR="009E035F" w:rsidRPr="009B2E56" w:rsidRDefault="009B2E56" w:rsidP="009B2E56">
      <w:pPr>
        <w:spacing w:after="0"/>
        <w:jc w:val="center"/>
        <w:rPr>
          <w:rFonts w:ascii="Times New Roman" w:hAnsi="Times New Roman" w:cs="Times New Roman"/>
          <w:b/>
          <w:bCs/>
          <w:sz w:val="36"/>
          <w:szCs w:val="40"/>
        </w:rPr>
      </w:pPr>
      <w:r w:rsidRPr="009B2E56">
        <w:rPr>
          <w:rFonts w:ascii="Times New Roman" w:hAnsi="Times New Roman" w:cs="Times New Roman"/>
          <w:b/>
          <w:bCs/>
          <w:sz w:val="36"/>
          <w:szCs w:val="40"/>
        </w:rPr>
        <w:t>PRACTICE</w:t>
      </w:r>
    </w:p>
    <w:p w14:paraId="5C8F9112" w14:textId="77777777" w:rsidR="009E035F" w:rsidRDefault="009E035F">
      <w:pPr>
        <w:spacing w:after="0"/>
      </w:pPr>
    </w:p>
    <w:tbl>
      <w:tblPr>
        <w:tblW w:w="5000" w:type="pct"/>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004"/>
        <w:gridCol w:w="3004"/>
        <w:gridCol w:w="3008"/>
      </w:tblGrid>
      <w:tr w:rsidR="009B2E56" w:rsidRPr="00754320" w14:paraId="399D1C7E" w14:textId="77777777" w:rsidTr="009B2E56">
        <w:trPr>
          <w:trHeight w:val="1635"/>
          <w:jc w:val="center"/>
        </w:trPr>
        <w:tc>
          <w:tcPr>
            <w:tcW w:w="5000" w:type="pct"/>
            <w:gridSpan w:val="3"/>
            <w:shd w:val="clear" w:color="auto" w:fill="F2F2F2" w:themeFill="background1" w:themeFillShade="F2"/>
            <w:vAlign w:val="center"/>
          </w:tcPr>
          <w:p w14:paraId="0E7F02DA" w14:textId="17A73CE9" w:rsidR="009B2E56" w:rsidRPr="009B2E56" w:rsidRDefault="009B2E56" w:rsidP="00754320">
            <w:pPr>
              <w:keepNext/>
              <w:keepLines/>
              <w:spacing w:after="0" w:line="240" w:lineRule="auto"/>
              <w:jc w:val="center"/>
              <w:outlineLvl w:val="0"/>
              <w:rPr>
                <w:rFonts w:ascii="Times New Roman" w:eastAsia="Times New Roman" w:hAnsi="Times New Roman" w:cs="Times New Roman"/>
                <w:b/>
                <w:bCs/>
                <w:color w:val="auto"/>
                <w:kern w:val="0"/>
                <w:sz w:val="24"/>
                <w:szCs w:val="20"/>
                <w:lang w:val="fr-FR" w:eastAsia="en-US"/>
              </w:rPr>
            </w:pPr>
            <w:r w:rsidRPr="009B2E56">
              <w:rPr>
                <w:rFonts w:ascii="Times New Roman" w:hAnsi="Times New Roman" w:cs="Times New Roman"/>
                <w:b/>
                <w:bCs/>
                <w:sz w:val="40"/>
                <w:szCs w:val="32"/>
              </w:rPr>
              <w:t>NEUROLOGY CLINIC</w:t>
            </w:r>
          </w:p>
        </w:tc>
      </w:tr>
      <w:tr w:rsidR="009B2E56" w:rsidRPr="00754320" w14:paraId="184522F7" w14:textId="77777777" w:rsidTr="009B2E56">
        <w:trPr>
          <w:trHeight w:val="1635"/>
          <w:jc w:val="center"/>
        </w:trPr>
        <w:tc>
          <w:tcPr>
            <w:tcW w:w="1666" w:type="pct"/>
            <w:shd w:val="clear" w:color="auto" w:fill="F2F2F2" w:themeFill="background1" w:themeFillShade="F2"/>
            <w:vAlign w:val="center"/>
          </w:tcPr>
          <w:p w14:paraId="41EF0992" w14:textId="77777777" w:rsidR="009B2E56" w:rsidRPr="00754320" w:rsidRDefault="009B2E56" w:rsidP="00754320">
            <w:pPr>
              <w:keepNext/>
              <w:keepLines/>
              <w:spacing w:after="0" w:line="240" w:lineRule="auto"/>
              <w:jc w:val="center"/>
              <w:outlineLvl w:val="0"/>
              <w:rPr>
                <w:rFonts w:ascii="Times New Roman" w:eastAsia="Times New Roman" w:hAnsi="Times New Roman" w:cs="Times New Roman"/>
                <w:b/>
                <w:color w:val="auto"/>
                <w:kern w:val="0"/>
                <w:szCs w:val="18"/>
                <w:lang w:eastAsia="en-US"/>
              </w:rPr>
            </w:pPr>
            <w:r w:rsidRPr="00754320">
              <w:rPr>
                <w:rFonts w:ascii="Times New Roman" w:eastAsia="Times New Roman" w:hAnsi="Times New Roman" w:cs="Times New Roman"/>
                <w:b/>
                <w:bCs/>
                <w:color w:val="auto"/>
                <w:kern w:val="0"/>
                <w:sz w:val="24"/>
                <w:szCs w:val="20"/>
                <w:lang w:eastAsia="en-US"/>
              </w:rPr>
              <w:t>WEDNESDAY</w:t>
            </w:r>
          </w:p>
        </w:tc>
        <w:tc>
          <w:tcPr>
            <w:tcW w:w="1666" w:type="pct"/>
            <w:shd w:val="clear" w:color="auto" w:fill="F2F2F2" w:themeFill="background1" w:themeFillShade="F2"/>
            <w:vAlign w:val="center"/>
          </w:tcPr>
          <w:p w14:paraId="0A4F0880" w14:textId="77777777" w:rsidR="009B2E56" w:rsidRPr="00754320" w:rsidRDefault="009B2E56" w:rsidP="00754320">
            <w:pPr>
              <w:keepNext/>
              <w:keepLines/>
              <w:spacing w:after="0" w:line="240" w:lineRule="auto"/>
              <w:jc w:val="center"/>
              <w:outlineLvl w:val="0"/>
              <w:rPr>
                <w:rFonts w:ascii="Times New Roman" w:eastAsia="Times New Roman" w:hAnsi="Times New Roman" w:cs="Times New Roman"/>
                <w:b/>
                <w:color w:val="auto"/>
                <w:kern w:val="0"/>
                <w:szCs w:val="18"/>
                <w:lang w:eastAsia="en-US"/>
              </w:rPr>
            </w:pPr>
            <w:r w:rsidRPr="00754320">
              <w:rPr>
                <w:rFonts w:ascii="Times New Roman" w:eastAsia="Times New Roman" w:hAnsi="Times New Roman" w:cs="Times New Roman"/>
                <w:b/>
                <w:bCs/>
                <w:color w:val="auto"/>
                <w:kern w:val="0"/>
                <w:sz w:val="24"/>
                <w:szCs w:val="20"/>
                <w:lang w:val="fr-FR" w:eastAsia="en-US"/>
              </w:rPr>
              <w:t>THURSDAY</w:t>
            </w:r>
          </w:p>
        </w:tc>
        <w:tc>
          <w:tcPr>
            <w:tcW w:w="1667" w:type="pct"/>
            <w:shd w:val="clear" w:color="auto" w:fill="F2F2F2" w:themeFill="background1" w:themeFillShade="F2"/>
            <w:vAlign w:val="center"/>
          </w:tcPr>
          <w:p w14:paraId="1505BD8A" w14:textId="77777777" w:rsidR="009B2E56" w:rsidRPr="00754320" w:rsidRDefault="009B2E56" w:rsidP="00754320">
            <w:pPr>
              <w:keepNext/>
              <w:keepLines/>
              <w:spacing w:after="0" w:line="240" w:lineRule="auto"/>
              <w:jc w:val="center"/>
              <w:outlineLvl w:val="0"/>
              <w:rPr>
                <w:rFonts w:ascii="Times New Roman" w:eastAsia="Times New Roman" w:hAnsi="Times New Roman" w:cs="Times New Roman"/>
                <w:b/>
                <w:color w:val="auto"/>
                <w:kern w:val="0"/>
                <w:szCs w:val="18"/>
                <w:lang w:eastAsia="en-US"/>
              </w:rPr>
            </w:pPr>
            <w:r w:rsidRPr="00754320">
              <w:rPr>
                <w:rFonts w:ascii="Times New Roman" w:eastAsia="Times New Roman" w:hAnsi="Times New Roman" w:cs="Times New Roman"/>
                <w:b/>
                <w:bCs/>
                <w:color w:val="auto"/>
                <w:kern w:val="0"/>
                <w:sz w:val="24"/>
                <w:szCs w:val="20"/>
                <w:lang w:val="fr-FR" w:eastAsia="en-US"/>
              </w:rPr>
              <w:t>FRIDAY</w:t>
            </w:r>
          </w:p>
        </w:tc>
      </w:tr>
      <w:tr w:rsidR="009B2E56" w:rsidRPr="00754320" w14:paraId="01254EF0" w14:textId="77777777" w:rsidTr="009B2E56">
        <w:trPr>
          <w:trHeight w:val="2665"/>
          <w:jc w:val="center"/>
        </w:trPr>
        <w:tc>
          <w:tcPr>
            <w:tcW w:w="1666" w:type="pct"/>
            <w:vAlign w:val="center"/>
          </w:tcPr>
          <w:p w14:paraId="66694EA3" w14:textId="77777777" w:rsidR="009B2E56" w:rsidRPr="009B2E56" w:rsidRDefault="009B2E56" w:rsidP="00754320">
            <w:pPr>
              <w:pStyle w:val="VREME"/>
              <w:rPr>
                <w:sz w:val="40"/>
                <w:szCs w:val="40"/>
              </w:rPr>
            </w:pPr>
            <w:r w:rsidRPr="009B2E56">
              <w:rPr>
                <w:sz w:val="40"/>
                <w:szCs w:val="40"/>
              </w:rPr>
              <w:t>13:00 - 15:15</w:t>
            </w:r>
          </w:p>
          <w:p w14:paraId="3A46502F" w14:textId="77777777" w:rsidR="009B2E56" w:rsidRPr="009B2E56" w:rsidRDefault="009B2E56" w:rsidP="00754320">
            <w:pPr>
              <w:spacing w:after="0" w:line="240" w:lineRule="auto"/>
              <w:jc w:val="center"/>
              <w:rPr>
                <w:rFonts w:ascii="Times New Roman" w:hAnsi="Times New Roman" w:cs="Times New Roman"/>
                <w:sz w:val="36"/>
                <w:szCs w:val="36"/>
              </w:rPr>
            </w:pPr>
          </w:p>
          <w:p w14:paraId="7495CCD3" w14:textId="5A383B43" w:rsidR="009B2E56" w:rsidRPr="009B2E56" w:rsidRDefault="009B2E56" w:rsidP="00754320">
            <w:pPr>
              <w:spacing w:after="0" w:line="240" w:lineRule="auto"/>
              <w:jc w:val="center"/>
              <w:rPr>
                <w:rFonts w:ascii="Times New Roman" w:hAnsi="Times New Roman" w:cs="Times New Roman"/>
                <w:color w:val="auto"/>
                <w:kern w:val="0"/>
                <w:sz w:val="36"/>
                <w:szCs w:val="36"/>
                <w:lang w:val="sr-Cyrl-CS" w:eastAsia="en-US"/>
              </w:rPr>
            </w:pPr>
            <w:r w:rsidRPr="009B2E56">
              <w:rPr>
                <w:rFonts w:ascii="Times New Roman" w:hAnsi="Times New Roman" w:cs="Times New Roman"/>
                <w:sz w:val="36"/>
                <w:szCs w:val="36"/>
              </w:rPr>
              <w:t>clinical group VII,VIII</w:t>
            </w:r>
          </w:p>
        </w:tc>
        <w:tc>
          <w:tcPr>
            <w:tcW w:w="1666" w:type="pct"/>
            <w:vAlign w:val="center"/>
          </w:tcPr>
          <w:p w14:paraId="5A7C708D" w14:textId="77777777" w:rsidR="009B2E56" w:rsidRPr="009B2E56" w:rsidRDefault="009B2E56" w:rsidP="00754320">
            <w:pPr>
              <w:pStyle w:val="VREME"/>
              <w:rPr>
                <w:sz w:val="40"/>
                <w:szCs w:val="40"/>
              </w:rPr>
            </w:pPr>
            <w:r w:rsidRPr="009B2E56">
              <w:rPr>
                <w:sz w:val="40"/>
                <w:szCs w:val="40"/>
              </w:rPr>
              <w:t>16:45 - 19:00</w:t>
            </w:r>
          </w:p>
          <w:p w14:paraId="72F6AAD6" w14:textId="05D868C7" w:rsidR="009B2E56" w:rsidRPr="009B2E56" w:rsidRDefault="009B2E56" w:rsidP="00754320">
            <w:pPr>
              <w:spacing w:after="0"/>
              <w:jc w:val="center"/>
              <w:rPr>
                <w:rFonts w:ascii="Times New Roman" w:hAnsi="Times New Roman" w:cs="Times New Roman"/>
                <w:sz w:val="36"/>
                <w:szCs w:val="36"/>
              </w:rPr>
            </w:pPr>
          </w:p>
          <w:p w14:paraId="0C581FDE" w14:textId="7C04B6DE" w:rsidR="009B2E56" w:rsidRPr="009B2E56" w:rsidRDefault="009B2E56" w:rsidP="00754320">
            <w:pPr>
              <w:spacing w:after="0" w:line="240" w:lineRule="auto"/>
              <w:jc w:val="center"/>
              <w:rPr>
                <w:rFonts w:ascii="Times New Roman" w:hAnsi="Times New Roman" w:cs="Times New Roman"/>
                <w:color w:val="auto"/>
                <w:kern w:val="0"/>
                <w:sz w:val="36"/>
                <w:szCs w:val="36"/>
                <w:lang w:val="sr-Cyrl-CS" w:eastAsia="en-US"/>
              </w:rPr>
            </w:pPr>
            <w:r w:rsidRPr="009B2E56">
              <w:rPr>
                <w:rFonts w:ascii="Times New Roman" w:hAnsi="Times New Roman" w:cs="Times New Roman"/>
                <w:sz w:val="36"/>
                <w:szCs w:val="36"/>
              </w:rPr>
              <w:t>clinical group I,II,III</w:t>
            </w:r>
          </w:p>
        </w:tc>
        <w:tc>
          <w:tcPr>
            <w:tcW w:w="1667" w:type="pct"/>
            <w:vAlign w:val="center"/>
          </w:tcPr>
          <w:p w14:paraId="7EF02A69" w14:textId="77777777" w:rsidR="009B2E56" w:rsidRPr="009B2E56" w:rsidRDefault="009B2E56" w:rsidP="00754320">
            <w:pPr>
              <w:pStyle w:val="VREME"/>
              <w:rPr>
                <w:sz w:val="40"/>
                <w:szCs w:val="40"/>
              </w:rPr>
            </w:pPr>
            <w:r w:rsidRPr="009B2E56">
              <w:rPr>
                <w:sz w:val="40"/>
                <w:szCs w:val="40"/>
              </w:rPr>
              <w:t>13:00 - 15:15</w:t>
            </w:r>
          </w:p>
          <w:p w14:paraId="5E980457" w14:textId="367EE28F" w:rsidR="009B2E56" w:rsidRPr="009B2E56" w:rsidRDefault="009B2E56" w:rsidP="00754320">
            <w:pPr>
              <w:spacing w:after="0"/>
              <w:jc w:val="center"/>
              <w:rPr>
                <w:rFonts w:ascii="Times New Roman" w:hAnsi="Times New Roman" w:cs="Times New Roman"/>
                <w:sz w:val="36"/>
                <w:szCs w:val="36"/>
              </w:rPr>
            </w:pPr>
          </w:p>
          <w:p w14:paraId="279102CE" w14:textId="08EB63BD" w:rsidR="009B2E56" w:rsidRPr="009B2E56" w:rsidRDefault="009B2E56" w:rsidP="00754320">
            <w:pPr>
              <w:spacing w:after="0" w:line="240" w:lineRule="auto"/>
              <w:jc w:val="center"/>
              <w:rPr>
                <w:rFonts w:ascii="Times New Roman" w:hAnsi="Times New Roman" w:cs="Times New Roman"/>
                <w:b/>
                <w:color w:val="auto"/>
                <w:kern w:val="0"/>
                <w:sz w:val="36"/>
                <w:szCs w:val="36"/>
                <w:lang w:val="sr-Cyrl-CS" w:eastAsia="en-US"/>
              </w:rPr>
            </w:pPr>
            <w:r w:rsidRPr="009B2E56">
              <w:rPr>
                <w:rFonts w:ascii="Times New Roman" w:hAnsi="Times New Roman" w:cs="Times New Roman"/>
                <w:sz w:val="36"/>
                <w:szCs w:val="36"/>
              </w:rPr>
              <w:t>clinical group IV,V,VI</w:t>
            </w:r>
          </w:p>
        </w:tc>
      </w:tr>
    </w:tbl>
    <w:p w14:paraId="250ECCF2" w14:textId="77777777" w:rsidR="009E035F" w:rsidRDefault="009E035F">
      <w:pPr>
        <w:spacing w:after="0"/>
      </w:pPr>
    </w:p>
    <w:p w14:paraId="43D91F87" w14:textId="77777777" w:rsidR="009E035F" w:rsidRDefault="009E035F">
      <w:pPr>
        <w:spacing w:after="0"/>
      </w:pPr>
    </w:p>
    <w:p w14:paraId="7B9B600C" w14:textId="77777777" w:rsidR="009E035F" w:rsidRDefault="009E035F">
      <w:pPr>
        <w:sectPr w:rsidR="009E035F" w:rsidSect="008A18F2">
          <w:type w:val="continuous"/>
          <w:pgSz w:w="11906" w:h="16838"/>
          <w:pgMar w:top="1440" w:right="1440" w:bottom="567" w:left="1440" w:header="720" w:footer="0" w:gutter="0"/>
          <w:cols w:space="720"/>
          <w:formProt w:val="0"/>
          <w:docGrid w:linePitch="10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3"/>
        <w:gridCol w:w="1056"/>
        <w:gridCol w:w="1096"/>
        <w:gridCol w:w="7599"/>
        <w:gridCol w:w="4444"/>
      </w:tblGrid>
      <w:tr w:rsidR="009E035F" w14:paraId="7F871FB6" w14:textId="77777777" w:rsidTr="009B2E56">
        <w:trPr>
          <w:cantSplit/>
          <w:trHeight w:val="397"/>
          <w:tblHeader/>
        </w:trPr>
        <w:tc>
          <w:tcPr>
            <w:tcW w:w="38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2477D7B" w14:textId="77777777" w:rsidR="009E035F" w:rsidRDefault="00000000">
            <w:pPr>
              <w:jc w:val="center"/>
              <w:rPr>
                <w:color w:val="000000" w:themeColor="text1"/>
                <w:sz w:val="20"/>
                <w:szCs w:val="20"/>
              </w:rPr>
            </w:pPr>
            <w:r>
              <w:rPr>
                <w:rFonts w:ascii="Times New Roman" w:eastAsia="Times New Roman" w:hAnsi="Times New Roman" w:cs="Times New Roman"/>
                <w:b/>
                <w:sz w:val="24"/>
              </w:rPr>
              <w:lastRenderedPageBreak/>
              <w:t>module</w:t>
            </w:r>
          </w:p>
        </w:tc>
        <w:tc>
          <w:tcPr>
            <w:tcW w:w="34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BA588FD" w14:textId="77777777" w:rsidR="009E035F" w:rsidRDefault="00000000">
            <w:pPr>
              <w:jc w:val="center"/>
              <w:rPr>
                <w:b/>
                <w:bCs/>
                <w:color w:val="000000" w:themeColor="text1"/>
                <w:sz w:val="20"/>
                <w:szCs w:val="20"/>
              </w:rPr>
            </w:pPr>
            <w:r>
              <w:rPr>
                <w:b/>
                <w:bCs/>
                <w:color w:val="000000" w:themeColor="text1"/>
                <w:sz w:val="20"/>
                <w:szCs w:val="20"/>
              </w:rPr>
              <w:t>week</w:t>
            </w:r>
          </w:p>
        </w:tc>
        <w:tc>
          <w:tcPr>
            <w:tcW w:w="35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8851951" w14:textId="77777777" w:rsidR="009E035F" w:rsidRDefault="00000000">
            <w:pPr>
              <w:jc w:val="center"/>
              <w:rPr>
                <w:b/>
                <w:color w:val="000000" w:themeColor="text1"/>
                <w:sz w:val="20"/>
                <w:szCs w:val="20"/>
              </w:rPr>
            </w:pPr>
            <w:r>
              <w:rPr>
                <w:rFonts w:ascii="Times New Roman" w:eastAsia="Times New Roman" w:hAnsi="Times New Roman" w:cs="Times New Roman"/>
                <w:b/>
                <w:sz w:val="24"/>
              </w:rPr>
              <w:t>type</w:t>
            </w:r>
          </w:p>
        </w:tc>
        <w:tc>
          <w:tcPr>
            <w:tcW w:w="24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5292D3B" w14:textId="77777777" w:rsidR="009E035F" w:rsidRDefault="00000000">
            <w:pPr>
              <w:jc w:val="center"/>
              <w:rPr>
                <w:color w:val="000000" w:themeColor="text1"/>
                <w:sz w:val="20"/>
                <w:szCs w:val="20"/>
              </w:rPr>
            </w:pPr>
            <w:r>
              <w:rPr>
                <w:rFonts w:ascii="Times New Roman" w:eastAsia="Times New Roman" w:hAnsi="Times New Roman" w:cs="Times New Roman"/>
                <w:b/>
                <w:sz w:val="24"/>
              </w:rPr>
              <w:t>method unit name</w:t>
            </w:r>
          </w:p>
        </w:tc>
        <w:tc>
          <w:tcPr>
            <w:tcW w:w="14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B901CF" w14:textId="77777777" w:rsidR="009E035F" w:rsidRDefault="00000000">
            <w:pPr>
              <w:jc w:val="center"/>
              <w:rPr>
                <w:b/>
                <w:color w:val="000000" w:themeColor="text1"/>
                <w:sz w:val="20"/>
                <w:szCs w:val="20"/>
              </w:rPr>
            </w:pPr>
            <w:r>
              <w:rPr>
                <w:rFonts w:ascii="Times New Roman" w:eastAsia="Times New Roman" w:hAnsi="Times New Roman" w:cs="Times New Roman"/>
                <w:b/>
                <w:sz w:val="24"/>
              </w:rPr>
              <w:t>teacher</w:t>
            </w:r>
          </w:p>
        </w:tc>
      </w:tr>
      <w:tr w:rsidR="009E035F" w14:paraId="5EF104EE" w14:textId="77777777" w:rsidTr="009B2E56">
        <w:trPr>
          <w:cantSplit/>
          <w:trHeight w:val="56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88E30"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3B80D" w14:textId="77777777" w:rsidR="009E035F" w:rsidRDefault="00000000">
            <w:pPr>
              <w:jc w:val="center"/>
              <w:rPr>
                <w:color w:val="000000" w:themeColor="text1"/>
              </w:rPr>
            </w:pPr>
            <w:r>
              <w:rPr>
                <w:color w:val="000000" w:themeColor="text1"/>
              </w:rPr>
              <w:t>1</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8CB3A" w14:textId="77777777" w:rsidR="009E035F" w:rsidRDefault="00000000">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93754" w14:textId="77777777" w:rsidR="009E035F" w:rsidRDefault="00000000">
            <w:pPr>
              <w:pStyle w:val="Heading3"/>
              <w:ind w:left="216" w:right="252"/>
            </w:pPr>
            <w:r>
              <w:t>COMA AND RELATED DISORDERS OF CONSCIOUSNESS</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BC6164"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Aleksandar Gavrilovic</w:t>
            </w:r>
          </w:p>
        </w:tc>
      </w:tr>
      <w:tr w:rsidR="009E035F" w14:paraId="30E13A19" w14:textId="77777777" w:rsidTr="009B2E56">
        <w:trPr>
          <w:cantSplit/>
          <w:trHeight w:val="340"/>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702DD"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5C169" w14:textId="77777777" w:rsidR="009E035F" w:rsidRDefault="00000000">
            <w:pPr>
              <w:jc w:val="center"/>
              <w:rPr>
                <w:color w:val="000000" w:themeColor="text1"/>
              </w:rPr>
            </w:pPr>
            <w:r>
              <w:rPr>
                <w:color w:val="000000" w:themeColor="text1"/>
              </w:rPr>
              <w:t>1</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9ACEA" w14:textId="77777777" w:rsidR="009E035F" w:rsidRDefault="00000000">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B69B2" w14:textId="77777777" w:rsidR="009E035F" w:rsidRPr="009B2E56" w:rsidRDefault="009E035F">
            <w:pPr>
              <w:rPr>
                <w:color w:val="000000" w:themeColor="text1"/>
                <w:sz w:val="20"/>
                <w:szCs w:val="20"/>
                <w:lang w:val="sr-Latn-RS"/>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9F98" w14:textId="77777777" w:rsidR="009E035F" w:rsidRDefault="00000000">
            <w:pPr>
              <w:snapToGrid w:val="0"/>
              <w:spacing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E035F" w14:paraId="7925FAF9" w14:textId="77777777" w:rsidTr="009B2E56">
        <w:trPr>
          <w:cantSplit/>
          <w:trHeight w:val="56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AD8C"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4A3E2" w14:textId="77777777" w:rsidR="009E035F" w:rsidRDefault="00000000">
            <w:pPr>
              <w:jc w:val="center"/>
              <w:rPr>
                <w:color w:val="000000" w:themeColor="text1"/>
              </w:rPr>
            </w:pPr>
            <w:r>
              <w:rPr>
                <w:color w:val="000000" w:themeColor="text1"/>
              </w:rPr>
              <w:t>2</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FEEA4" w14:textId="77777777" w:rsidR="009E035F" w:rsidRDefault="00000000">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46D8A" w14:textId="71968FF4" w:rsidR="009E035F" w:rsidRDefault="00000000" w:rsidP="009B2E56">
            <w:pPr>
              <w:pStyle w:val="Heading3"/>
              <w:ind w:left="216" w:right="33"/>
              <w:rPr>
                <w:b w:val="0"/>
                <w:color w:val="000000" w:themeColor="text1"/>
                <w:sz w:val="20"/>
                <w:szCs w:val="20"/>
                <w:lang w:val="ru-RU"/>
              </w:rPr>
            </w:pPr>
            <w:r>
              <w:t>DISORDERS OF SLEEP, HEADACHE, VERTIGO</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AED7F" w14:textId="77777777" w:rsidR="009E035F" w:rsidRDefault="00000000">
            <w:pPr>
              <w:snapToGrid w:val="0"/>
              <w:rPr>
                <w:rFonts w:ascii="Times New Roman" w:hAnsi="Times New Roman" w:cs="Times New Roman"/>
                <w:color w:val="000000" w:themeColor="text1"/>
                <w:sz w:val="24"/>
              </w:rPr>
            </w:pPr>
            <w:r>
              <w:rPr>
                <w:rFonts w:ascii="Times New Roman" w:hAnsi="Times New Roman" w:cs="Times New Roman"/>
                <w:color w:val="000000" w:themeColor="text1"/>
                <w:sz w:val="24"/>
              </w:rPr>
              <w:t>Katarina Vesic</w:t>
            </w:r>
          </w:p>
        </w:tc>
      </w:tr>
      <w:tr w:rsidR="009E035F" w14:paraId="78588A87" w14:textId="77777777" w:rsidTr="009B2E56">
        <w:trPr>
          <w:cantSplit/>
          <w:trHeight w:val="340"/>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A1A7E"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72D2A" w14:textId="77777777" w:rsidR="009E035F" w:rsidRDefault="00000000">
            <w:pPr>
              <w:jc w:val="center"/>
              <w:rPr>
                <w:color w:val="000000" w:themeColor="text1"/>
              </w:rPr>
            </w:pPr>
            <w:r>
              <w:rPr>
                <w:color w:val="000000" w:themeColor="text1"/>
              </w:rPr>
              <w:t>2</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0C727B" w14:textId="77777777" w:rsidR="009E035F" w:rsidRDefault="00000000">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0CACD" w14:textId="77777777" w:rsidR="009E035F" w:rsidRDefault="009E035F">
            <w:pPr>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0E686"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E035F" w14:paraId="70D1C5B0" w14:textId="77777777" w:rsidTr="009B2E56">
        <w:trPr>
          <w:cantSplit/>
          <w:trHeight w:val="56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753CD"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6DBEE" w14:textId="77777777" w:rsidR="009E035F" w:rsidRDefault="00000000">
            <w:pPr>
              <w:jc w:val="center"/>
              <w:rPr>
                <w:color w:val="000000" w:themeColor="text1"/>
              </w:rPr>
            </w:pPr>
            <w:r>
              <w:rPr>
                <w:color w:val="000000" w:themeColor="text1"/>
              </w:rPr>
              <w:t>3</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00810" w14:textId="77777777" w:rsidR="009E035F" w:rsidRDefault="00000000">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2160C" w14:textId="77777777" w:rsidR="009E035F" w:rsidRDefault="00000000">
            <w:pPr>
              <w:spacing w:after="10" w:line="247" w:lineRule="auto"/>
              <w:ind w:left="230" w:hanging="10"/>
              <w:jc w:val="center"/>
              <w:rPr>
                <w:rFonts w:ascii="Times New Roman" w:eastAsia="Times New Roman" w:hAnsi="Times New Roman" w:cs="Times New Roman"/>
                <w:b/>
                <w:sz w:val="24"/>
              </w:rPr>
            </w:pPr>
            <w:r>
              <w:rPr>
                <w:rFonts w:ascii="Times New Roman" w:eastAsia="Times New Roman" w:hAnsi="Times New Roman" w:cs="Times New Roman"/>
                <w:b/>
                <w:sz w:val="24"/>
              </w:rPr>
              <w:t>EPILEPSY</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481BA"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Aleksandar Gavrilovic</w:t>
            </w:r>
          </w:p>
        </w:tc>
      </w:tr>
      <w:tr w:rsidR="009E035F" w14:paraId="31D38155" w14:textId="77777777" w:rsidTr="009B2E56">
        <w:trPr>
          <w:cantSplit/>
          <w:trHeight w:val="283"/>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9DA36"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52B66" w14:textId="77777777" w:rsidR="009E035F" w:rsidRDefault="00000000">
            <w:pPr>
              <w:jc w:val="center"/>
              <w:rPr>
                <w:color w:val="000000" w:themeColor="text1"/>
              </w:rPr>
            </w:pPr>
            <w:r>
              <w:rPr>
                <w:color w:val="000000" w:themeColor="text1"/>
              </w:rPr>
              <w:t>3</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EC377" w14:textId="77777777" w:rsidR="009E035F" w:rsidRDefault="00000000">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D9D26" w14:textId="77777777" w:rsidR="009E035F" w:rsidRDefault="009E035F">
            <w:pPr>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28A62"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E035F" w14:paraId="6EF1BF79" w14:textId="77777777" w:rsidTr="009B2E56">
        <w:trPr>
          <w:cantSplit/>
          <w:trHeight w:val="56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56868"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31F0B" w14:textId="77777777" w:rsidR="009E035F" w:rsidRDefault="00000000">
            <w:pPr>
              <w:jc w:val="center"/>
              <w:rPr>
                <w:color w:val="000000" w:themeColor="text1"/>
              </w:rPr>
            </w:pPr>
            <w:r>
              <w:rPr>
                <w:color w:val="000000" w:themeColor="text1"/>
              </w:rPr>
              <w:t>4</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ACADB" w14:textId="77777777" w:rsidR="009E035F" w:rsidRDefault="00000000">
            <w:pPr>
              <w:jc w:val="center"/>
              <w:rPr>
                <w:b/>
                <w:color w:val="000000" w:themeColor="text1"/>
                <w:sz w:val="28"/>
                <w:szCs w:val="28"/>
                <w:lang w:val="ru-RU"/>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4EF94" w14:textId="77777777" w:rsidR="009E035F" w:rsidRDefault="00000000">
            <w:pPr>
              <w:pStyle w:val="Heading3"/>
              <w:ind w:left="216" w:right="206"/>
            </w:pPr>
            <w:r>
              <w:t>CRANIOCEREBRAL TRAUMA</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7C733"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Svetlana MileticDrakulic</w:t>
            </w:r>
          </w:p>
        </w:tc>
      </w:tr>
      <w:tr w:rsidR="009E035F" w14:paraId="042EFE0A" w14:textId="77777777" w:rsidTr="009B2E56">
        <w:trPr>
          <w:cantSplit/>
          <w:trHeight w:val="39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B7DE4"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9741D" w14:textId="77777777" w:rsidR="009E035F" w:rsidRDefault="00000000">
            <w:pPr>
              <w:jc w:val="center"/>
              <w:rPr>
                <w:color w:val="000000" w:themeColor="text1"/>
              </w:rPr>
            </w:pPr>
            <w:r>
              <w:rPr>
                <w:color w:val="000000" w:themeColor="text1"/>
              </w:rPr>
              <w:t>4</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83FAD" w14:textId="77777777" w:rsidR="009E035F" w:rsidRDefault="00000000">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F79BC" w14:textId="77777777" w:rsidR="009E035F" w:rsidRDefault="009E035F">
            <w:pPr>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DE962"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E035F" w14:paraId="38C64FF7" w14:textId="77777777" w:rsidTr="009B2E56">
        <w:trPr>
          <w:cantSplit/>
          <w:trHeight w:val="56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48A45"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C93B3B" w14:textId="77777777" w:rsidR="009E035F" w:rsidRDefault="00000000">
            <w:pPr>
              <w:jc w:val="center"/>
              <w:rPr>
                <w:color w:val="000000" w:themeColor="text1"/>
              </w:rPr>
            </w:pPr>
            <w:r>
              <w:rPr>
                <w:color w:val="000000" w:themeColor="text1"/>
              </w:rPr>
              <w:t>5</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208D3" w14:textId="77777777" w:rsidR="009E035F" w:rsidRDefault="00000000">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93794" w14:textId="77777777" w:rsidR="009E035F" w:rsidRDefault="00000000">
            <w:pPr>
              <w:pStyle w:val="Heading3"/>
              <w:spacing w:after="0"/>
              <w:ind w:right="57"/>
            </w:pPr>
            <w:r>
              <w:t>DEVELOPMENTAL DISEASES</w:t>
            </w:r>
          </w:p>
          <w:p w14:paraId="00827D81" w14:textId="381D65B9" w:rsidR="009E035F" w:rsidRDefault="00000000" w:rsidP="009B2E56">
            <w:pPr>
              <w:pStyle w:val="Heading3"/>
              <w:spacing w:after="0" w:line="259" w:lineRule="auto"/>
              <w:ind w:right="57"/>
              <w:rPr>
                <w:b w:val="0"/>
                <w:color w:val="000000" w:themeColor="text1"/>
                <w:sz w:val="20"/>
                <w:szCs w:val="20"/>
              </w:rPr>
            </w:pPr>
            <w:r>
              <w:t>OF THE NERVOUS SYSTEM AND CONSIDERATIONS OF CORTICAL FUNCTION</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57F6D"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DejanAleksic</w:t>
            </w:r>
          </w:p>
        </w:tc>
      </w:tr>
      <w:tr w:rsidR="009E035F" w14:paraId="7D50D9E8" w14:textId="77777777" w:rsidTr="009B2E56">
        <w:trPr>
          <w:cantSplit/>
          <w:trHeight w:val="340"/>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69421"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D8C9B" w14:textId="77777777" w:rsidR="009E035F" w:rsidRDefault="00000000">
            <w:pPr>
              <w:jc w:val="center"/>
              <w:rPr>
                <w:color w:val="000000" w:themeColor="text1"/>
              </w:rPr>
            </w:pPr>
            <w:r>
              <w:rPr>
                <w:color w:val="000000" w:themeColor="text1"/>
              </w:rPr>
              <w:t>5</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7EF40" w14:textId="77777777" w:rsidR="009E035F" w:rsidRDefault="00000000">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23507" w14:textId="77777777" w:rsidR="009E035F" w:rsidRDefault="009E035F">
            <w:pPr>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93205"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E035F" w14:paraId="5FAA68E5" w14:textId="77777777" w:rsidTr="009B2E56">
        <w:trPr>
          <w:cantSplit/>
          <w:trHeight w:val="56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48F4C"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A0D63" w14:textId="77777777" w:rsidR="009E035F" w:rsidRDefault="00000000">
            <w:pPr>
              <w:jc w:val="center"/>
              <w:rPr>
                <w:color w:val="000000" w:themeColor="text1"/>
              </w:rPr>
            </w:pPr>
            <w:r>
              <w:rPr>
                <w:color w:val="000000" w:themeColor="text1"/>
              </w:rPr>
              <w:t>6</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039F9" w14:textId="77777777" w:rsidR="009E035F" w:rsidRDefault="00000000">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CE957" w14:textId="77777777" w:rsidR="009E035F" w:rsidRDefault="00000000">
            <w:pPr>
              <w:pStyle w:val="Heading3"/>
              <w:spacing w:after="0" w:line="259" w:lineRule="auto"/>
              <w:ind w:right="228"/>
            </w:pPr>
            <w:r>
              <w:t>DISORDERS OF CEREBELLAR</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066F3"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Snezana Lazarevic</w:t>
            </w:r>
          </w:p>
        </w:tc>
      </w:tr>
      <w:tr w:rsidR="009E035F" w14:paraId="20679C22" w14:textId="77777777" w:rsidTr="009B2E56">
        <w:trPr>
          <w:cantSplit/>
          <w:trHeight w:val="39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6F342"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EEB30" w14:textId="77777777" w:rsidR="009E035F" w:rsidRDefault="00000000">
            <w:pPr>
              <w:jc w:val="center"/>
              <w:rPr>
                <w:color w:val="000000" w:themeColor="text1"/>
              </w:rPr>
            </w:pPr>
            <w:r>
              <w:rPr>
                <w:color w:val="000000" w:themeColor="text1"/>
              </w:rPr>
              <w:t>6</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183D4" w14:textId="77777777" w:rsidR="009E035F" w:rsidRDefault="00000000">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B2B5D" w14:textId="77777777" w:rsidR="009E035F" w:rsidRDefault="009E035F">
            <w:pPr>
              <w:jc w:val="both"/>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B7655"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E035F" w14:paraId="7DA6D60C" w14:textId="77777777" w:rsidTr="009B2E56">
        <w:trPr>
          <w:cantSplit/>
          <w:trHeight w:val="56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D847E"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09BD4" w14:textId="77777777" w:rsidR="009E035F" w:rsidRDefault="00000000">
            <w:pPr>
              <w:jc w:val="center"/>
              <w:rPr>
                <w:color w:val="000000" w:themeColor="text1"/>
              </w:rPr>
            </w:pPr>
            <w:r>
              <w:rPr>
                <w:color w:val="000000" w:themeColor="text1"/>
              </w:rPr>
              <w:t>7</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0DD9" w14:textId="77777777" w:rsidR="009E035F" w:rsidRDefault="00000000">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79C23" w14:textId="3B4F705E" w:rsidR="009E035F" w:rsidRDefault="00000000" w:rsidP="009B2E56">
            <w:pPr>
              <w:pStyle w:val="Heading3"/>
              <w:ind w:left="216" w:right="41"/>
              <w:rPr>
                <w:color w:val="000000" w:themeColor="text1"/>
                <w:szCs w:val="22"/>
              </w:rPr>
            </w:pPr>
            <w:r>
              <w:t>INFECTIONS OF THENERVOUS SYSTEM</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DBF76"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Katarina Vesic</w:t>
            </w:r>
          </w:p>
        </w:tc>
      </w:tr>
      <w:tr w:rsidR="009E035F" w14:paraId="55E007A7" w14:textId="77777777" w:rsidTr="009B2E56">
        <w:trPr>
          <w:cantSplit/>
          <w:trHeight w:val="397"/>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E95CE" w14:textId="77777777" w:rsidR="009E035F" w:rsidRDefault="00000000">
            <w:pPr>
              <w:jc w:val="center"/>
              <w:rPr>
                <w:color w:val="000000" w:themeColor="text1"/>
              </w:rPr>
            </w:pPr>
            <w:r>
              <w:rPr>
                <w:color w:val="000000" w:themeColor="text1"/>
              </w:rPr>
              <w:t>1</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5B4AA" w14:textId="77777777" w:rsidR="009E035F" w:rsidRDefault="00000000">
            <w:pPr>
              <w:jc w:val="center"/>
              <w:rPr>
                <w:color w:val="000000" w:themeColor="text1"/>
              </w:rPr>
            </w:pPr>
            <w:r>
              <w:rPr>
                <w:color w:val="000000" w:themeColor="text1"/>
              </w:rPr>
              <w:t>7</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09368" w14:textId="77777777" w:rsidR="009E035F" w:rsidRDefault="00000000">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3D8B9" w14:textId="77777777" w:rsidR="009E035F" w:rsidRDefault="009E035F">
            <w:pPr>
              <w:jc w:val="both"/>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DDFD0" w14:textId="77777777" w:rsidR="009E035F" w:rsidRDefault="00000000">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E035F" w14:paraId="383B08C3" w14:textId="77777777" w:rsidTr="009B2E56">
        <w:trPr>
          <w:cantSplit/>
          <w:trHeight w:val="567"/>
        </w:trPr>
        <w:tc>
          <w:tcPr>
            <w:tcW w:w="7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926A63" w14:textId="77777777" w:rsidR="009E035F" w:rsidRDefault="009E035F">
            <w:pPr>
              <w:jc w:val="center"/>
              <w:rPr>
                <w:color w:val="000000" w:themeColor="text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80DD7" w14:textId="77777777" w:rsidR="009E035F" w:rsidRDefault="009E035F">
            <w:pPr>
              <w:jc w:val="center"/>
              <w:rPr>
                <w:b/>
                <w:color w:val="000000" w:themeColor="text1"/>
                <w:sz w:val="28"/>
                <w:szCs w:val="32"/>
                <w:lang w:val="ru-RU"/>
              </w:rPr>
            </w:pPr>
          </w:p>
        </w:tc>
        <w:tc>
          <w:tcPr>
            <w:tcW w:w="39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F2C34B" w14:textId="011FC82F" w:rsidR="009E035F" w:rsidRDefault="00000000" w:rsidP="009B2E56">
            <w:pPr>
              <w:spacing w:after="0"/>
              <w:ind w:left="10" w:right="69" w:hanging="10"/>
              <w:jc w:val="center"/>
              <w:rPr>
                <w:rFonts w:ascii="Times New Roman" w:hAnsi="Times New Roman" w:cs="Times New Roman"/>
                <w:sz w:val="24"/>
              </w:rPr>
            </w:pPr>
            <w:r>
              <w:rPr>
                <w:rFonts w:ascii="Times New Roman" w:eastAsia="Times New Roman" w:hAnsi="Times New Roman" w:cs="Times New Roman"/>
                <w:b/>
                <w:sz w:val="24"/>
              </w:rPr>
              <w:t>FINAL MODULE EXAMS MODULE 1.</w:t>
            </w:r>
          </w:p>
        </w:tc>
      </w:tr>
      <w:tr w:rsidR="009B2E56" w14:paraId="35B5A24A" w14:textId="77777777" w:rsidTr="004D2A5E">
        <w:trPr>
          <w:cantSplit/>
          <w:trHeight w:val="454"/>
        </w:trPr>
        <w:tc>
          <w:tcPr>
            <w:tcW w:w="388" w:type="pct"/>
            <w:vMerge w:val="restart"/>
            <w:tcBorders>
              <w:top w:val="single" w:sz="4" w:space="0" w:color="000000"/>
              <w:left w:val="single" w:sz="4" w:space="0" w:color="000000"/>
              <w:right w:val="single" w:sz="4" w:space="0" w:color="000000"/>
            </w:tcBorders>
            <w:shd w:val="clear" w:color="auto" w:fill="auto"/>
            <w:vAlign w:val="center"/>
          </w:tcPr>
          <w:p w14:paraId="4BCBE5B3" w14:textId="2858C56B" w:rsidR="009B2E56" w:rsidRDefault="009B2E56" w:rsidP="004D2A5E">
            <w:pPr>
              <w:jc w:val="center"/>
              <w:rPr>
                <w:color w:val="000000" w:themeColor="text1"/>
              </w:rPr>
            </w:pPr>
            <w:r>
              <w:rPr>
                <w:color w:val="000000" w:themeColor="text1"/>
              </w:rPr>
              <w:lastRenderedPageBreak/>
              <w:t>2</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7DB18" w14:textId="77777777" w:rsidR="009B2E56" w:rsidRDefault="009B2E56">
            <w:pPr>
              <w:jc w:val="center"/>
              <w:rPr>
                <w:color w:val="000000" w:themeColor="text1"/>
              </w:rPr>
            </w:pPr>
            <w:r>
              <w:rPr>
                <w:color w:val="000000" w:themeColor="text1"/>
              </w:rPr>
              <w:t>8</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D041B" w14:textId="77777777" w:rsidR="009B2E56" w:rsidRDefault="009B2E56">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35839" w14:textId="77777777" w:rsidR="009B2E56" w:rsidRDefault="009B2E56">
            <w:pPr>
              <w:pStyle w:val="Heading3"/>
              <w:spacing w:after="0" w:line="259" w:lineRule="auto"/>
              <w:ind w:right="453"/>
            </w:pPr>
            <w:r>
              <w:t>MULTIPLE SCLEROSIS AND ALLIED DEMYELINATIVE DISEASES</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C696F"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Svetlana MileticDrakulic</w:t>
            </w:r>
          </w:p>
        </w:tc>
      </w:tr>
      <w:tr w:rsidR="009B2E56" w14:paraId="668B27A9"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141FB7FE" w14:textId="71AAF9D5"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24D36" w14:textId="77777777" w:rsidR="009B2E56" w:rsidRDefault="009B2E56">
            <w:pPr>
              <w:jc w:val="center"/>
              <w:rPr>
                <w:color w:val="000000" w:themeColor="text1"/>
              </w:rPr>
            </w:pPr>
            <w:r>
              <w:rPr>
                <w:color w:val="000000" w:themeColor="text1"/>
              </w:rPr>
              <w:t>8</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8E476" w14:textId="77777777" w:rsidR="009B2E56" w:rsidRDefault="009B2E56">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16686" w14:textId="77777777" w:rsidR="009B2E56" w:rsidRDefault="009B2E56">
            <w:pPr>
              <w:jc w:val="both"/>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6EC7B"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B2E56" w14:paraId="43DD48F1"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037D7DB4" w14:textId="1F09C62E"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C06CF" w14:textId="77777777" w:rsidR="009B2E56" w:rsidRDefault="009B2E56">
            <w:pPr>
              <w:jc w:val="center"/>
              <w:rPr>
                <w:color w:val="000000" w:themeColor="text1"/>
              </w:rPr>
            </w:pPr>
            <w:r>
              <w:rPr>
                <w:color w:val="000000" w:themeColor="text1"/>
              </w:rPr>
              <w:t>9</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DF150" w14:textId="77777777" w:rsidR="009B2E56" w:rsidRDefault="009B2E56">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F7A28" w14:textId="77777777" w:rsidR="009B2E56" w:rsidRDefault="009B2E56">
            <w:pPr>
              <w:jc w:val="center"/>
              <w:rPr>
                <w:rFonts w:ascii="Times New Roman" w:hAnsi="Times New Roman" w:cs="Times New Roman"/>
                <w:b/>
                <w:bCs/>
                <w:color w:val="000000" w:themeColor="text1"/>
                <w:sz w:val="24"/>
              </w:rPr>
            </w:pPr>
            <w:r>
              <w:rPr>
                <w:rFonts w:ascii="Times New Roman" w:hAnsi="Times New Roman" w:cs="Times New Roman"/>
                <w:b/>
                <w:bCs/>
                <w:sz w:val="24"/>
              </w:rPr>
              <w:t>INTRACRANIAL TUMORS</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E2E92"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Ana AzanjacArsic</w:t>
            </w:r>
          </w:p>
        </w:tc>
      </w:tr>
      <w:tr w:rsidR="009B2E56" w14:paraId="66DACBF7"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1B441E58" w14:textId="28FE2C95"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CD2D0" w14:textId="77777777" w:rsidR="009B2E56" w:rsidRDefault="009B2E56">
            <w:pPr>
              <w:jc w:val="center"/>
              <w:rPr>
                <w:color w:val="000000" w:themeColor="text1"/>
              </w:rPr>
            </w:pPr>
            <w:r>
              <w:rPr>
                <w:color w:val="000000" w:themeColor="text1"/>
              </w:rPr>
              <w:t>9</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03BEB" w14:textId="77777777" w:rsidR="009B2E56" w:rsidRDefault="009B2E56">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795B6" w14:textId="77777777" w:rsidR="009B2E56" w:rsidRDefault="009B2E56">
            <w:pPr>
              <w:jc w:val="both"/>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7642C"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B2E56" w14:paraId="0788A891"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72CFB6CB" w14:textId="577DCA91"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47173" w14:textId="77777777" w:rsidR="009B2E56" w:rsidRDefault="009B2E56">
            <w:pPr>
              <w:jc w:val="center"/>
              <w:rPr>
                <w:color w:val="000000" w:themeColor="text1"/>
              </w:rPr>
            </w:pPr>
            <w:r>
              <w:rPr>
                <w:color w:val="000000" w:themeColor="text1"/>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10B3D" w14:textId="77777777" w:rsidR="009B2E56" w:rsidRDefault="009B2E56">
            <w:pPr>
              <w:jc w:val="center"/>
              <w:rPr>
                <w:b/>
                <w:color w:val="000000" w:themeColor="text1"/>
                <w:sz w:val="28"/>
                <w:szCs w:val="28"/>
                <w:lang w:val="ru-RU"/>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8530A" w14:textId="5AD43B34" w:rsidR="009B2E56" w:rsidRDefault="009B2E56" w:rsidP="009B2E56">
            <w:pPr>
              <w:pStyle w:val="Heading3"/>
              <w:ind w:left="216" w:right="206"/>
              <w:rPr>
                <w:color w:val="000000" w:themeColor="text1"/>
                <w:sz w:val="20"/>
                <w:szCs w:val="20"/>
                <w:lang w:val="ru-RU"/>
              </w:rPr>
            </w:pPr>
            <w:r>
              <w:t>EXTRAPYRAMIDAL MOVEMENT DISORDERS</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6996D"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DejanAleksic</w:t>
            </w:r>
          </w:p>
        </w:tc>
      </w:tr>
      <w:tr w:rsidR="009B2E56" w14:paraId="7BD1FDB9"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20B77E79" w14:textId="25D2481F"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B997C" w14:textId="77777777" w:rsidR="009B2E56" w:rsidRDefault="009B2E56">
            <w:pPr>
              <w:jc w:val="center"/>
              <w:rPr>
                <w:color w:val="000000" w:themeColor="text1"/>
              </w:rPr>
            </w:pPr>
            <w:r>
              <w:rPr>
                <w:color w:val="000000" w:themeColor="text1"/>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C065C" w14:textId="77777777" w:rsidR="009B2E56" w:rsidRDefault="009B2E56">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CC8DE" w14:textId="77777777" w:rsidR="009B2E56" w:rsidRDefault="009B2E56">
            <w:pPr>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tcPr>
          <w:p w14:paraId="06C2D780"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B2E56" w14:paraId="55915E35"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41FF9333" w14:textId="4EEC39B6"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EE213" w14:textId="77777777" w:rsidR="009B2E56" w:rsidRDefault="009B2E56">
            <w:pPr>
              <w:jc w:val="center"/>
              <w:rPr>
                <w:color w:val="000000" w:themeColor="text1"/>
              </w:rPr>
            </w:pPr>
            <w:r>
              <w:rPr>
                <w:color w:val="000000" w:themeColor="text1"/>
              </w:rPr>
              <w:t>11</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F39E83" w14:textId="77777777" w:rsidR="009B2E56" w:rsidRDefault="009B2E56">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4D67E" w14:textId="77777777" w:rsidR="009B2E56" w:rsidRDefault="009B2E56" w:rsidP="009B2E56">
            <w:pPr>
              <w:pStyle w:val="Heading3"/>
              <w:jc w:val="left"/>
            </w:pPr>
            <w:r>
              <w:t>DISEASES OF THE SPINALCORD AND MOTOR NEURON DISEASE</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55D83"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Snezana Lazarevic</w:t>
            </w:r>
          </w:p>
        </w:tc>
      </w:tr>
      <w:tr w:rsidR="009B2E56" w14:paraId="7A468865"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44D7EC26" w14:textId="114C3EBD"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B3FED" w14:textId="77777777" w:rsidR="009B2E56" w:rsidRDefault="009B2E56">
            <w:pPr>
              <w:jc w:val="center"/>
              <w:rPr>
                <w:color w:val="000000" w:themeColor="text1"/>
              </w:rPr>
            </w:pPr>
            <w:r>
              <w:rPr>
                <w:color w:val="000000" w:themeColor="text1"/>
              </w:rPr>
              <w:t>11</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043EF" w14:textId="77777777" w:rsidR="009B2E56" w:rsidRDefault="009B2E56">
            <w:pPr>
              <w:jc w:val="center"/>
              <w:rPr>
                <w:b/>
                <w:color w:val="000000" w:themeColor="text1"/>
                <w:sz w:val="28"/>
                <w:szCs w:val="28"/>
              </w:rPr>
            </w:pPr>
            <w:r>
              <w:rPr>
                <w:b/>
                <w:color w:val="000000" w:themeColor="text1"/>
                <w:sz w:val="28"/>
                <w:szCs w:val="28"/>
              </w:rPr>
              <w:t xml:space="preserve">P </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B03AF" w14:textId="77777777" w:rsidR="009B2E56" w:rsidRDefault="009B2E56">
            <w:pPr>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tcPr>
          <w:p w14:paraId="702944EF"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B2E56" w14:paraId="4601A474"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7EEB8964" w14:textId="078FCCF2"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2C787" w14:textId="77777777" w:rsidR="009B2E56" w:rsidRDefault="009B2E56">
            <w:pPr>
              <w:jc w:val="center"/>
              <w:rPr>
                <w:color w:val="000000" w:themeColor="text1"/>
              </w:rPr>
            </w:pPr>
            <w:r>
              <w:rPr>
                <w:color w:val="000000" w:themeColor="text1"/>
              </w:rPr>
              <w:t>12</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D45CE" w14:textId="77777777" w:rsidR="009B2E56" w:rsidRDefault="009B2E56">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BDFC8" w14:textId="77777777" w:rsidR="009B2E56" w:rsidRDefault="009B2E56">
            <w:pPr>
              <w:jc w:val="center"/>
              <w:rPr>
                <w:b/>
                <w:color w:val="000000" w:themeColor="text1"/>
                <w:sz w:val="20"/>
                <w:szCs w:val="20"/>
                <w:lang w:val="ru-RU"/>
              </w:rPr>
            </w:pPr>
            <w:r>
              <w:rPr>
                <w:rFonts w:ascii="Times New Roman" w:hAnsi="Times New Roman" w:cs="Times New Roman"/>
                <w:b/>
                <w:color w:val="000000" w:themeColor="text1"/>
                <w:sz w:val="24"/>
              </w:rPr>
              <w:t>CEREBROVASCULAR DISEASES</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A4BD5F"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Tatjana Boskovic Matic </w:t>
            </w:r>
          </w:p>
        </w:tc>
      </w:tr>
      <w:tr w:rsidR="009B2E56" w14:paraId="6366CA79"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480EBFCC" w14:textId="1110C392"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0BDC9" w14:textId="77777777" w:rsidR="009B2E56" w:rsidRDefault="009B2E56">
            <w:pPr>
              <w:jc w:val="center"/>
              <w:rPr>
                <w:color w:val="000000" w:themeColor="text1"/>
              </w:rPr>
            </w:pPr>
            <w:r>
              <w:rPr>
                <w:color w:val="000000" w:themeColor="text1"/>
              </w:rPr>
              <w:t>12</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CF90" w14:textId="77777777" w:rsidR="009B2E56" w:rsidRDefault="009B2E56">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0B7C8" w14:textId="77777777" w:rsidR="009B2E56" w:rsidRDefault="009B2E56">
            <w:pPr>
              <w:rPr>
                <w:color w:val="000000" w:themeColor="text1"/>
                <w:sz w:val="20"/>
                <w:szCs w:val="20"/>
                <w:lang w:val="ru-RU"/>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tcPr>
          <w:p w14:paraId="57473FC8"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B2E56" w14:paraId="69A53BA9"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79727698" w14:textId="0283299D"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CA1FA" w14:textId="77777777" w:rsidR="009B2E56" w:rsidRDefault="009B2E56">
            <w:pPr>
              <w:jc w:val="center"/>
              <w:rPr>
                <w:color w:val="000000" w:themeColor="text1"/>
              </w:rPr>
            </w:pPr>
            <w:r>
              <w:rPr>
                <w:color w:val="000000" w:themeColor="text1"/>
              </w:rPr>
              <w:t>13</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EB7EF" w14:textId="77777777" w:rsidR="009B2E56" w:rsidRDefault="009B2E56">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CD747" w14:textId="093A0733" w:rsidR="009B2E56" w:rsidRDefault="009B2E56" w:rsidP="009B2E56">
            <w:pPr>
              <w:pStyle w:val="Heading3"/>
              <w:spacing w:after="0"/>
              <w:ind w:left="0" w:right="57" w:firstLine="0"/>
            </w:pPr>
            <w:r>
              <w:t>DISEASES OF THE PERIPHERAL NERVES</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B6D19"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Ana AzanjacArsic</w:t>
            </w:r>
          </w:p>
        </w:tc>
      </w:tr>
      <w:tr w:rsidR="009B2E56" w14:paraId="3C817BB6"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02EEABAC" w14:textId="402D7C28"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CA0D5" w14:textId="77777777" w:rsidR="009B2E56" w:rsidRDefault="009B2E56">
            <w:pPr>
              <w:jc w:val="center"/>
              <w:rPr>
                <w:color w:val="000000" w:themeColor="text1"/>
              </w:rPr>
            </w:pPr>
            <w:r>
              <w:rPr>
                <w:color w:val="000000" w:themeColor="text1"/>
              </w:rPr>
              <w:t>13</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B976" w14:textId="77777777" w:rsidR="009B2E56" w:rsidRDefault="009B2E56">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1C98C" w14:textId="77777777" w:rsidR="009B2E56" w:rsidRDefault="009B2E56">
            <w:pPr>
              <w:rPr>
                <w:color w:val="000000" w:themeColor="text1"/>
                <w:sz w:val="28"/>
                <w:szCs w:val="28"/>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tcPr>
          <w:p w14:paraId="245DC5FF"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B2E56" w14:paraId="518AA12B"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4E73D82C" w14:textId="7CEC1095"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8EEC5" w14:textId="77777777" w:rsidR="009B2E56" w:rsidRDefault="009B2E56">
            <w:pPr>
              <w:jc w:val="center"/>
              <w:rPr>
                <w:color w:val="000000" w:themeColor="text1"/>
              </w:rPr>
            </w:pPr>
            <w:r>
              <w:rPr>
                <w:color w:val="000000" w:themeColor="text1"/>
              </w:rPr>
              <w:t>14</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CCCCB" w14:textId="77777777" w:rsidR="009B2E56" w:rsidRDefault="009B2E56">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C521B" w14:textId="485D6AF4" w:rsidR="009B2E56" w:rsidRDefault="009B2E56" w:rsidP="009B2E56">
            <w:pPr>
              <w:pStyle w:val="Heading3"/>
              <w:ind w:left="216" w:right="133"/>
              <w:jc w:val="left"/>
            </w:pPr>
            <w:r>
              <w:t>MUSCLE DISORDERS AND DISEASES OF NEUROMUSCULAR JUNCTION</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69F50"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Katarina Vesic, </w:t>
            </w:r>
          </w:p>
        </w:tc>
      </w:tr>
      <w:tr w:rsidR="009B2E56" w14:paraId="6B478EC9"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4E55D80B" w14:textId="14F6B78F"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E0DA4" w14:textId="77777777" w:rsidR="009B2E56" w:rsidRDefault="009B2E56">
            <w:pPr>
              <w:jc w:val="center"/>
              <w:rPr>
                <w:color w:val="000000" w:themeColor="text1"/>
              </w:rPr>
            </w:pPr>
            <w:r>
              <w:rPr>
                <w:color w:val="000000" w:themeColor="text1"/>
              </w:rPr>
              <w:t>14</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E18C8" w14:textId="77777777" w:rsidR="009B2E56" w:rsidRDefault="009B2E56">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98014" w14:textId="77777777" w:rsidR="009B2E56" w:rsidRDefault="009B2E56">
            <w:pPr>
              <w:rPr>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tcPr>
          <w:p w14:paraId="54736DC9"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B2E56" w14:paraId="33ED17C4" w14:textId="77777777" w:rsidTr="004D2A5E">
        <w:trPr>
          <w:cantSplit/>
          <w:trHeight w:val="454"/>
        </w:trPr>
        <w:tc>
          <w:tcPr>
            <w:tcW w:w="388" w:type="pct"/>
            <w:vMerge/>
            <w:tcBorders>
              <w:left w:val="single" w:sz="4" w:space="0" w:color="000000"/>
              <w:right w:val="single" w:sz="4" w:space="0" w:color="000000"/>
            </w:tcBorders>
            <w:shd w:val="clear" w:color="auto" w:fill="auto"/>
            <w:vAlign w:val="center"/>
          </w:tcPr>
          <w:p w14:paraId="333D9BE6" w14:textId="5919CD2B" w:rsidR="009B2E56" w:rsidRDefault="009B2E56" w:rsidP="004D2A5E">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92892A" w14:textId="77777777" w:rsidR="009B2E56" w:rsidRDefault="009B2E56">
            <w:pPr>
              <w:jc w:val="center"/>
              <w:rPr>
                <w:color w:val="000000" w:themeColor="text1"/>
              </w:rPr>
            </w:pPr>
            <w:r>
              <w:rPr>
                <w:color w:val="000000" w:themeColor="text1"/>
              </w:rPr>
              <w:t>15</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4FC74" w14:textId="77777777" w:rsidR="009B2E56" w:rsidRDefault="009B2E56">
            <w:pPr>
              <w:jc w:val="center"/>
              <w:rPr>
                <w:b/>
                <w:color w:val="000000" w:themeColor="text1"/>
                <w:sz w:val="28"/>
                <w:szCs w:val="28"/>
              </w:rPr>
            </w:pPr>
            <w:r>
              <w:rPr>
                <w:b/>
                <w:color w:val="000000" w:themeColor="text1"/>
                <w:sz w:val="28"/>
                <w:szCs w:val="28"/>
              </w:rPr>
              <w:t>L</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5D312" w14:textId="77777777" w:rsidR="009B2E56" w:rsidRDefault="009B2E56">
            <w:pPr>
              <w:spacing w:after="10" w:line="247" w:lineRule="auto"/>
              <w:ind w:left="845" w:hanging="10"/>
              <w:jc w:val="center"/>
            </w:pPr>
            <w:r>
              <w:rPr>
                <w:rFonts w:ascii="Times New Roman" w:eastAsia="Times New Roman" w:hAnsi="Times New Roman" w:cs="Times New Roman"/>
                <w:b/>
                <w:sz w:val="24"/>
              </w:rPr>
              <w:t>DEMENTIA</w:t>
            </w:r>
          </w:p>
        </w:tc>
        <w:tc>
          <w:tcPr>
            <w:tcW w:w="1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2F26B8" w14:textId="7735177B"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Dejan Aleksic</w:t>
            </w:r>
          </w:p>
        </w:tc>
      </w:tr>
      <w:tr w:rsidR="009B2E56" w14:paraId="62D12B5B" w14:textId="77777777" w:rsidTr="004D2A5E">
        <w:trPr>
          <w:cantSplit/>
          <w:trHeight w:val="454"/>
        </w:trPr>
        <w:tc>
          <w:tcPr>
            <w:tcW w:w="388" w:type="pct"/>
            <w:vMerge/>
            <w:tcBorders>
              <w:left w:val="single" w:sz="4" w:space="0" w:color="000000"/>
              <w:bottom w:val="single" w:sz="4" w:space="0" w:color="000000"/>
              <w:right w:val="single" w:sz="4" w:space="0" w:color="000000"/>
            </w:tcBorders>
            <w:shd w:val="clear" w:color="auto" w:fill="auto"/>
            <w:vAlign w:val="center"/>
          </w:tcPr>
          <w:p w14:paraId="29B59983" w14:textId="672BD1A5" w:rsidR="009B2E56" w:rsidRDefault="009B2E56">
            <w:pPr>
              <w:jc w:val="center"/>
              <w:rPr>
                <w:color w:val="000000" w:themeColor="text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F123A" w14:textId="77777777" w:rsidR="009B2E56" w:rsidRDefault="009B2E56">
            <w:pPr>
              <w:jc w:val="center"/>
              <w:rPr>
                <w:color w:val="000000" w:themeColor="text1"/>
              </w:rPr>
            </w:pPr>
            <w:r>
              <w:rPr>
                <w:color w:val="000000" w:themeColor="text1"/>
              </w:rPr>
              <w:t>15</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B1A87" w14:textId="77777777" w:rsidR="009B2E56" w:rsidRDefault="009B2E56">
            <w:pPr>
              <w:jc w:val="center"/>
              <w:rPr>
                <w:b/>
                <w:color w:val="000000" w:themeColor="text1"/>
                <w:sz w:val="28"/>
                <w:szCs w:val="28"/>
              </w:rPr>
            </w:pPr>
            <w:r>
              <w:rPr>
                <w:b/>
                <w:color w:val="000000" w:themeColor="text1"/>
                <w:sz w:val="28"/>
                <w:szCs w:val="28"/>
              </w:rPr>
              <w:t>P</w:t>
            </w:r>
          </w:p>
        </w:tc>
        <w:tc>
          <w:tcPr>
            <w:tcW w:w="2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969D" w14:textId="77777777" w:rsidR="009B2E56" w:rsidRDefault="009B2E56">
            <w:pPr>
              <w:rPr>
                <w:b/>
                <w:color w:val="000000" w:themeColor="text1"/>
                <w:sz w:val="20"/>
                <w:szCs w:val="20"/>
              </w:rPr>
            </w:pPr>
          </w:p>
        </w:tc>
        <w:tc>
          <w:tcPr>
            <w:tcW w:w="1444" w:type="pct"/>
            <w:tcBorders>
              <w:top w:val="single" w:sz="4" w:space="0" w:color="000000"/>
              <w:left w:val="single" w:sz="4" w:space="0" w:color="000000"/>
              <w:bottom w:val="single" w:sz="4" w:space="0" w:color="000000"/>
              <w:right w:val="single" w:sz="4" w:space="0" w:color="000000"/>
            </w:tcBorders>
            <w:shd w:val="clear" w:color="auto" w:fill="auto"/>
          </w:tcPr>
          <w:p w14:paraId="2EE0029E" w14:textId="77777777" w:rsidR="009B2E56" w:rsidRDefault="009B2E56">
            <w:pPr>
              <w:rPr>
                <w:rFonts w:ascii="Times New Roman" w:hAnsi="Times New Roman" w:cs="Times New Roman"/>
                <w:color w:val="000000" w:themeColor="text1"/>
                <w:sz w:val="24"/>
              </w:rPr>
            </w:pPr>
            <w:r>
              <w:rPr>
                <w:rFonts w:ascii="Times New Roman" w:hAnsi="Times New Roman" w:cs="Times New Roman"/>
                <w:color w:val="000000" w:themeColor="text1"/>
                <w:sz w:val="24"/>
              </w:rPr>
              <w:t>all members</w:t>
            </w:r>
          </w:p>
        </w:tc>
      </w:tr>
      <w:tr w:rsidR="009E035F" w14:paraId="6D1474C0" w14:textId="77777777" w:rsidTr="009B2E56">
        <w:trPr>
          <w:cantSplit/>
          <w:trHeight w:val="567"/>
        </w:trPr>
        <w:tc>
          <w:tcPr>
            <w:tcW w:w="7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793899" w14:textId="77777777" w:rsidR="009E035F" w:rsidRDefault="009E035F">
            <w:pPr>
              <w:jc w:val="center"/>
              <w:rPr>
                <w:color w:val="000000" w:themeColor="text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D06B1" w14:textId="77777777" w:rsidR="009E035F" w:rsidRDefault="00000000">
            <w:pPr>
              <w:jc w:val="center"/>
              <w:rPr>
                <w:b/>
                <w:color w:val="000000" w:themeColor="text1"/>
                <w:sz w:val="28"/>
                <w:szCs w:val="32"/>
              </w:rPr>
            </w:pPr>
            <w:r>
              <w:rPr>
                <w:b/>
                <w:color w:val="000000" w:themeColor="text1"/>
                <w:sz w:val="28"/>
                <w:szCs w:val="32"/>
              </w:rPr>
              <w:t>E</w:t>
            </w:r>
          </w:p>
        </w:tc>
        <w:tc>
          <w:tcPr>
            <w:tcW w:w="39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76AE96" w14:textId="77777777" w:rsidR="009E035F" w:rsidRDefault="00000000">
            <w:pPr>
              <w:spacing w:after="0"/>
              <w:ind w:left="10" w:right="69" w:hanging="10"/>
              <w:jc w:val="center"/>
              <w:rPr>
                <w:sz w:val="28"/>
                <w:szCs w:val="28"/>
              </w:rPr>
            </w:pPr>
            <w:r>
              <w:rPr>
                <w:rFonts w:ascii="Times New Roman" w:eastAsia="Times New Roman" w:hAnsi="Times New Roman" w:cs="Times New Roman"/>
                <w:b/>
                <w:sz w:val="28"/>
                <w:szCs w:val="28"/>
              </w:rPr>
              <w:t>FINAL MODULE EXAMS MODULE 2.</w:t>
            </w:r>
          </w:p>
        </w:tc>
      </w:tr>
      <w:tr w:rsidR="009E035F" w14:paraId="69EF26D2" w14:textId="77777777" w:rsidTr="009B2E56">
        <w:trPr>
          <w:cantSplit/>
          <w:trHeight w:val="567"/>
        </w:trPr>
        <w:tc>
          <w:tcPr>
            <w:tcW w:w="7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CFD5CC" w14:textId="77777777" w:rsidR="009E035F" w:rsidRDefault="009E035F">
            <w:pPr>
              <w:jc w:val="center"/>
              <w:rPr>
                <w:color w:val="000000" w:themeColor="text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9CA19" w14:textId="77777777" w:rsidR="009E035F" w:rsidRDefault="00000000">
            <w:pPr>
              <w:jc w:val="center"/>
              <w:rPr>
                <w:b/>
                <w:bCs/>
                <w:color w:val="000000" w:themeColor="text1"/>
                <w:sz w:val="28"/>
                <w:szCs w:val="28"/>
              </w:rPr>
            </w:pPr>
            <w:r>
              <w:rPr>
                <w:b/>
                <w:bCs/>
                <w:color w:val="000000" w:themeColor="text1"/>
                <w:sz w:val="28"/>
                <w:szCs w:val="28"/>
              </w:rPr>
              <w:t>E</w:t>
            </w:r>
          </w:p>
        </w:tc>
        <w:tc>
          <w:tcPr>
            <w:tcW w:w="39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DB1CDD" w14:textId="77777777" w:rsidR="009E035F" w:rsidRDefault="00000000">
            <w:pPr>
              <w:jc w:val="center"/>
              <w:rPr>
                <w:b/>
                <w:color w:val="000000" w:themeColor="text1"/>
                <w:sz w:val="28"/>
                <w:szCs w:val="28"/>
              </w:rPr>
            </w:pPr>
            <w:r>
              <w:rPr>
                <w:rFonts w:ascii="Times New Roman" w:eastAsia="Times New Roman" w:hAnsi="Times New Roman" w:cs="Times New Roman"/>
                <w:b/>
                <w:sz w:val="28"/>
                <w:szCs w:val="28"/>
              </w:rPr>
              <w:t>FINAL SKILLS ASSESSMENT</w:t>
            </w:r>
          </w:p>
        </w:tc>
      </w:tr>
      <w:tr w:rsidR="009E035F" w14:paraId="56B7F61B" w14:textId="77777777" w:rsidTr="009B2E56">
        <w:trPr>
          <w:cantSplit/>
          <w:trHeight w:val="567"/>
        </w:trPr>
        <w:tc>
          <w:tcPr>
            <w:tcW w:w="7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B12CA5" w14:textId="77777777" w:rsidR="009E035F" w:rsidRDefault="009E035F">
            <w:pPr>
              <w:jc w:val="center"/>
              <w:rPr>
                <w:color w:val="000000" w:themeColor="text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A6E11" w14:textId="77777777" w:rsidR="009E035F" w:rsidRDefault="00000000">
            <w:pPr>
              <w:jc w:val="center"/>
              <w:rPr>
                <w:b/>
                <w:bCs/>
                <w:color w:val="000000" w:themeColor="text1"/>
                <w:sz w:val="28"/>
                <w:szCs w:val="28"/>
              </w:rPr>
            </w:pPr>
            <w:r>
              <w:rPr>
                <w:b/>
                <w:bCs/>
                <w:color w:val="000000" w:themeColor="text1"/>
                <w:sz w:val="28"/>
                <w:szCs w:val="28"/>
              </w:rPr>
              <w:t>E</w:t>
            </w:r>
          </w:p>
        </w:tc>
        <w:tc>
          <w:tcPr>
            <w:tcW w:w="39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2D3786" w14:textId="77777777" w:rsidR="009E035F" w:rsidRDefault="00000000">
            <w:pPr>
              <w:spacing w:after="10" w:line="247" w:lineRule="auto"/>
              <w:ind w:left="230" w:hanging="1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THE FINAL  EXAM</w:t>
            </w:r>
          </w:p>
        </w:tc>
      </w:tr>
    </w:tbl>
    <w:p w14:paraId="6A694F56" w14:textId="77777777" w:rsidR="009E035F" w:rsidRDefault="009E035F"/>
    <w:p w14:paraId="651574CD" w14:textId="77777777" w:rsidR="009E035F" w:rsidRDefault="009E035F">
      <w:pPr>
        <w:pStyle w:val="Heading2"/>
        <w:ind w:left="10" w:right="69"/>
        <w:jc w:val="right"/>
        <w:rPr>
          <w:sz w:val="32"/>
        </w:rPr>
      </w:pPr>
    </w:p>
    <w:p w14:paraId="032EBF28" w14:textId="77777777" w:rsidR="009E035F" w:rsidRDefault="009E035F">
      <w:pPr>
        <w:pStyle w:val="Heading2"/>
        <w:ind w:left="10" w:right="69"/>
        <w:jc w:val="right"/>
        <w:rPr>
          <w:sz w:val="32"/>
        </w:rPr>
      </w:pPr>
    </w:p>
    <w:p w14:paraId="33681D7A" w14:textId="77777777" w:rsidR="009E035F" w:rsidRDefault="009E035F">
      <w:pPr>
        <w:pStyle w:val="Heading2"/>
        <w:ind w:left="10" w:right="69"/>
        <w:jc w:val="right"/>
        <w:rPr>
          <w:sz w:val="32"/>
        </w:rPr>
      </w:pPr>
    </w:p>
    <w:p w14:paraId="3C3F90CA" w14:textId="77777777" w:rsidR="009E035F" w:rsidRDefault="009E035F">
      <w:pPr>
        <w:pStyle w:val="Heading2"/>
        <w:ind w:left="10" w:right="69"/>
        <w:jc w:val="right"/>
        <w:rPr>
          <w:sz w:val="32"/>
        </w:rPr>
      </w:pPr>
    </w:p>
    <w:p w14:paraId="6DA25A17" w14:textId="77777777" w:rsidR="009E035F" w:rsidRDefault="009E035F">
      <w:pPr>
        <w:pStyle w:val="Heading2"/>
        <w:ind w:left="10" w:right="69"/>
        <w:jc w:val="right"/>
        <w:rPr>
          <w:sz w:val="32"/>
        </w:rPr>
      </w:pPr>
    </w:p>
    <w:p w14:paraId="086713DA" w14:textId="77777777" w:rsidR="009E035F" w:rsidRDefault="009E035F">
      <w:pPr>
        <w:pStyle w:val="Heading2"/>
        <w:ind w:left="10" w:right="69"/>
        <w:jc w:val="right"/>
        <w:rPr>
          <w:sz w:val="32"/>
        </w:rPr>
      </w:pPr>
    </w:p>
    <w:p w14:paraId="75715075" w14:textId="77777777" w:rsidR="009E035F" w:rsidRDefault="009E035F">
      <w:pPr>
        <w:pStyle w:val="Heading2"/>
        <w:ind w:left="10" w:right="69"/>
        <w:jc w:val="right"/>
        <w:rPr>
          <w:sz w:val="32"/>
        </w:rPr>
      </w:pPr>
    </w:p>
    <w:p w14:paraId="17289689" w14:textId="77777777" w:rsidR="009E035F" w:rsidRDefault="009E035F">
      <w:pPr>
        <w:pStyle w:val="Heading2"/>
        <w:ind w:left="10" w:right="69"/>
        <w:jc w:val="right"/>
        <w:rPr>
          <w:sz w:val="32"/>
        </w:rPr>
      </w:pPr>
    </w:p>
    <w:p w14:paraId="0B23CD2E" w14:textId="77777777" w:rsidR="009E035F" w:rsidRDefault="009E035F">
      <w:pPr>
        <w:pStyle w:val="Heading2"/>
        <w:ind w:left="10" w:right="69"/>
        <w:jc w:val="right"/>
        <w:rPr>
          <w:sz w:val="32"/>
        </w:rPr>
      </w:pPr>
    </w:p>
    <w:p w14:paraId="77831528" w14:textId="77777777" w:rsidR="009E035F" w:rsidRDefault="009E035F">
      <w:pPr>
        <w:spacing w:after="0"/>
        <w:ind w:right="588"/>
      </w:pPr>
    </w:p>
    <w:p w14:paraId="7ACF8940" w14:textId="77777777" w:rsidR="009E035F" w:rsidRDefault="009E035F">
      <w:pPr>
        <w:spacing w:after="0"/>
        <w:ind w:left="-568" w:right="588"/>
        <w:sectPr w:rsidR="009E035F" w:rsidSect="009B2E56">
          <w:headerReference w:type="default" r:id="rId15"/>
          <w:headerReference w:type="first" r:id="rId16"/>
          <w:pgSz w:w="16838" w:h="11906" w:orient="landscape"/>
          <w:pgMar w:top="720" w:right="720" w:bottom="720" w:left="720" w:header="720" w:footer="0" w:gutter="0"/>
          <w:cols w:space="720"/>
          <w:formProt w:val="0"/>
          <w:titlePg/>
          <w:docGrid w:linePitch="299"/>
        </w:sectPr>
      </w:pPr>
    </w:p>
    <w:p w14:paraId="06D167D8" w14:textId="77777777" w:rsidR="009E035F" w:rsidRDefault="009E035F">
      <w:pPr>
        <w:spacing w:after="14"/>
        <w:ind w:left="703"/>
        <w:jc w:val="center"/>
      </w:pPr>
    </w:p>
    <w:p w14:paraId="2A898C3B" w14:textId="77777777" w:rsidR="009E035F" w:rsidRDefault="009E035F">
      <w:pPr>
        <w:spacing w:after="0"/>
        <w:ind w:left="233"/>
        <w:jc w:val="center"/>
      </w:pPr>
    </w:p>
    <w:p w14:paraId="79D58733" w14:textId="77777777" w:rsidR="009E035F" w:rsidRDefault="009E035F">
      <w:pPr>
        <w:spacing w:after="0"/>
        <w:ind w:left="233"/>
        <w:jc w:val="center"/>
      </w:pPr>
    </w:p>
    <w:p w14:paraId="0FB0B295" w14:textId="77777777" w:rsidR="009E035F" w:rsidRDefault="009E035F">
      <w:pPr>
        <w:spacing w:after="0"/>
        <w:ind w:left="233"/>
        <w:jc w:val="center"/>
      </w:pPr>
    </w:p>
    <w:p w14:paraId="08BFA5C5" w14:textId="77777777" w:rsidR="009E035F" w:rsidRDefault="009E035F">
      <w:pPr>
        <w:spacing w:after="0"/>
        <w:ind w:left="233"/>
        <w:jc w:val="center"/>
      </w:pPr>
    </w:p>
    <w:p w14:paraId="3B472D6A" w14:textId="77777777" w:rsidR="009E035F" w:rsidRDefault="009E035F">
      <w:pPr>
        <w:spacing w:after="0"/>
        <w:ind w:left="233"/>
        <w:jc w:val="center"/>
      </w:pPr>
    </w:p>
    <w:p w14:paraId="34A613D9" w14:textId="77777777" w:rsidR="009E035F" w:rsidRDefault="009E035F">
      <w:pPr>
        <w:spacing w:after="0"/>
        <w:ind w:left="233"/>
        <w:jc w:val="center"/>
      </w:pPr>
    </w:p>
    <w:p w14:paraId="62544B97" w14:textId="77777777" w:rsidR="009E035F" w:rsidRDefault="009E035F">
      <w:pPr>
        <w:spacing w:after="0"/>
        <w:ind w:left="233"/>
        <w:jc w:val="center"/>
      </w:pPr>
    </w:p>
    <w:p w14:paraId="56E4BEF0" w14:textId="77777777" w:rsidR="009E035F" w:rsidRDefault="009E035F">
      <w:pPr>
        <w:spacing w:after="0"/>
        <w:ind w:left="233"/>
        <w:jc w:val="center"/>
      </w:pPr>
    </w:p>
    <w:p w14:paraId="207DEA49" w14:textId="77777777" w:rsidR="009E035F" w:rsidRDefault="009E035F">
      <w:pPr>
        <w:spacing w:after="0"/>
        <w:ind w:left="233"/>
        <w:jc w:val="center"/>
      </w:pPr>
    </w:p>
    <w:p w14:paraId="1991B7FB" w14:textId="77777777" w:rsidR="009E035F" w:rsidRDefault="009E035F">
      <w:pPr>
        <w:spacing w:after="0"/>
        <w:ind w:left="233"/>
        <w:jc w:val="center"/>
      </w:pPr>
    </w:p>
    <w:p w14:paraId="064BDA46" w14:textId="77777777" w:rsidR="009E035F" w:rsidRDefault="009E035F">
      <w:pPr>
        <w:spacing w:after="0"/>
        <w:ind w:left="233"/>
        <w:jc w:val="center"/>
      </w:pPr>
    </w:p>
    <w:p w14:paraId="27016ADA" w14:textId="77777777" w:rsidR="009E035F" w:rsidRDefault="009E035F">
      <w:pPr>
        <w:spacing w:after="0"/>
        <w:ind w:left="233"/>
        <w:jc w:val="center"/>
      </w:pPr>
    </w:p>
    <w:p w14:paraId="7C6CE23E" w14:textId="77777777" w:rsidR="009E035F" w:rsidRDefault="009E035F">
      <w:pPr>
        <w:spacing w:after="0"/>
        <w:ind w:left="233"/>
        <w:jc w:val="center"/>
      </w:pPr>
    </w:p>
    <w:p w14:paraId="78305570" w14:textId="77777777" w:rsidR="009E035F" w:rsidRDefault="009E035F">
      <w:pPr>
        <w:spacing w:after="0"/>
        <w:ind w:left="233"/>
        <w:jc w:val="center"/>
      </w:pPr>
    </w:p>
    <w:p w14:paraId="714A9FB2" w14:textId="77777777" w:rsidR="009E035F" w:rsidRDefault="009E035F">
      <w:pPr>
        <w:spacing w:after="0"/>
        <w:ind w:left="233"/>
        <w:jc w:val="center"/>
      </w:pPr>
    </w:p>
    <w:p w14:paraId="56DD732A" w14:textId="77777777" w:rsidR="009E035F" w:rsidRDefault="009E035F">
      <w:pPr>
        <w:spacing w:after="0"/>
        <w:ind w:left="233"/>
        <w:jc w:val="center"/>
      </w:pPr>
    </w:p>
    <w:p w14:paraId="0897E3B5" w14:textId="77777777" w:rsidR="009E035F" w:rsidRDefault="009E035F">
      <w:pPr>
        <w:spacing w:after="0"/>
        <w:ind w:left="233"/>
        <w:jc w:val="center"/>
      </w:pPr>
    </w:p>
    <w:p w14:paraId="46075B3D" w14:textId="77777777" w:rsidR="009E035F" w:rsidRDefault="009E035F">
      <w:pPr>
        <w:spacing w:after="0"/>
        <w:ind w:left="233"/>
        <w:jc w:val="center"/>
      </w:pPr>
    </w:p>
    <w:sectPr w:rsidR="009E035F">
      <w:headerReference w:type="default" r:id="rId17"/>
      <w:pgSz w:w="11906" w:h="16838"/>
      <w:pgMar w:top="777" w:right="794" w:bottom="644" w:left="566"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56F0" w14:textId="77777777" w:rsidR="00D31F53" w:rsidRDefault="00D31F53">
      <w:pPr>
        <w:spacing w:after="0" w:line="240" w:lineRule="auto"/>
      </w:pPr>
      <w:r>
        <w:separator/>
      </w:r>
    </w:p>
  </w:endnote>
  <w:endnote w:type="continuationSeparator" w:id="0">
    <w:p w14:paraId="588E8B44" w14:textId="77777777" w:rsidR="00D31F53" w:rsidRDefault="00D3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Segoe UI Symbol"/>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DFCE" w14:textId="77777777" w:rsidR="00D31F53" w:rsidRDefault="00D31F53">
      <w:pPr>
        <w:spacing w:after="0" w:line="240" w:lineRule="auto"/>
      </w:pPr>
      <w:r>
        <w:separator/>
      </w:r>
    </w:p>
  </w:footnote>
  <w:footnote w:type="continuationSeparator" w:id="0">
    <w:p w14:paraId="0BEC5366" w14:textId="77777777" w:rsidR="00D31F53" w:rsidRDefault="00D31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EF97" w14:textId="77777777" w:rsidR="009E035F" w:rsidRDefault="009E03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6B1" w14:textId="77777777" w:rsidR="009E035F" w:rsidRDefault="00000000">
    <w:pPr>
      <w:tabs>
        <w:tab w:val="left" w:pos="7698"/>
      </w:tabs>
      <w:spacing w:after="0"/>
      <w:ind w:right="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6117" w14:textId="77777777" w:rsidR="009E035F" w:rsidRDefault="00000000">
    <w:pPr>
      <w:spacing w:after="0"/>
      <w:ind w:right="7"/>
      <w:jc w:val="center"/>
    </w:pPr>
    <w:r>
      <w:rPr>
        <w:rFonts w:ascii="Times New Roman" w:eastAsia="Times New Roman" w:hAnsi="Times New Roman" w:cs="Times New Roman"/>
        <w:b/>
        <w:sz w:val="32"/>
      </w:rPr>
      <w:t>CLASS SCHEDULE FOR NEUROLOGY</w:t>
    </w:r>
  </w:p>
  <w:p w14:paraId="69A48FDC" w14:textId="77777777" w:rsidR="009E035F" w:rsidRDefault="009E035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FF66" w14:textId="77777777" w:rsidR="009E035F" w:rsidRDefault="009E03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988"/>
    <w:multiLevelType w:val="multilevel"/>
    <w:tmpl w:val="993CF7C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AD1CD9"/>
    <w:multiLevelType w:val="multilevel"/>
    <w:tmpl w:val="B0624BBA"/>
    <w:lvl w:ilvl="0">
      <w:start w:val="1"/>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165F19"/>
    <w:multiLevelType w:val="multilevel"/>
    <w:tmpl w:val="1C123D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545DE7"/>
    <w:multiLevelType w:val="multilevel"/>
    <w:tmpl w:val="4A90DF76"/>
    <w:lvl w:ilvl="0">
      <w:start w:val="1"/>
      <w:numFmt w:val="bullet"/>
      <w:lvlText w:val=""/>
      <w:lvlJc w:val="left"/>
      <w:pPr>
        <w:ind w:left="368" w:hanging="360"/>
      </w:pPr>
      <w:rPr>
        <w:rFonts w:ascii="Symbol" w:hAnsi="Symbol" w:cs="Symbol" w:hint="default"/>
      </w:rPr>
    </w:lvl>
    <w:lvl w:ilvl="1">
      <w:start w:val="1"/>
      <w:numFmt w:val="bullet"/>
      <w:lvlText w:val="o"/>
      <w:lvlJc w:val="left"/>
      <w:pPr>
        <w:ind w:left="1088" w:hanging="360"/>
      </w:pPr>
      <w:rPr>
        <w:rFonts w:ascii="Courier New" w:hAnsi="Courier New" w:cs="Courier New" w:hint="default"/>
      </w:rPr>
    </w:lvl>
    <w:lvl w:ilvl="2">
      <w:start w:val="1"/>
      <w:numFmt w:val="bullet"/>
      <w:lvlText w:val=""/>
      <w:lvlJc w:val="left"/>
      <w:pPr>
        <w:ind w:left="1808" w:hanging="360"/>
      </w:pPr>
      <w:rPr>
        <w:rFonts w:ascii="Wingdings" w:hAnsi="Wingdings" w:cs="Wingdings" w:hint="default"/>
      </w:rPr>
    </w:lvl>
    <w:lvl w:ilvl="3">
      <w:start w:val="1"/>
      <w:numFmt w:val="bullet"/>
      <w:lvlText w:val=""/>
      <w:lvlJc w:val="left"/>
      <w:pPr>
        <w:ind w:left="2528" w:hanging="360"/>
      </w:pPr>
      <w:rPr>
        <w:rFonts w:ascii="Symbol" w:hAnsi="Symbol" w:cs="Symbol" w:hint="default"/>
      </w:rPr>
    </w:lvl>
    <w:lvl w:ilvl="4">
      <w:start w:val="1"/>
      <w:numFmt w:val="bullet"/>
      <w:lvlText w:val="o"/>
      <w:lvlJc w:val="left"/>
      <w:pPr>
        <w:ind w:left="3248" w:hanging="360"/>
      </w:pPr>
      <w:rPr>
        <w:rFonts w:ascii="Courier New" w:hAnsi="Courier New" w:cs="Courier New" w:hint="default"/>
      </w:rPr>
    </w:lvl>
    <w:lvl w:ilvl="5">
      <w:start w:val="1"/>
      <w:numFmt w:val="bullet"/>
      <w:lvlText w:val=""/>
      <w:lvlJc w:val="left"/>
      <w:pPr>
        <w:ind w:left="3968" w:hanging="360"/>
      </w:pPr>
      <w:rPr>
        <w:rFonts w:ascii="Wingdings" w:hAnsi="Wingdings" w:cs="Wingdings" w:hint="default"/>
      </w:rPr>
    </w:lvl>
    <w:lvl w:ilvl="6">
      <w:start w:val="1"/>
      <w:numFmt w:val="bullet"/>
      <w:lvlText w:val=""/>
      <w:lvlJc w:val="left"/>
      <w:pPr>
        <w:ind w:left="4688" w:hanging="360"/>
      </w:pPr>
      <w:rPr>
        <w:rFonts w:ascii="Symbol" w:hAnsi="Symbol" w:cs="Symbol" w:hint="default"/>
      </w:rPr>
    </w:lvl>
    <w:lvl w:ilvl="7">
      <w:start w:val="1"/>
      <w:numFmt w:val="bullet"/>
      <w:lvlText w:val="o"/>
      <w:lvlJc w:val="left"/>
      <w:pPr>
        <w:ind w:left="5408" w:hanging="360"/>
      </w:pPr>
      <w:rPr>
        <w:rFonts w:ascii="Courier New" w:hAnsi="Courier New" w:cs="Courier New" w:hint="default"/>
      </w:rPr>
    </w:lvl>
    <w:lvl w:ilvl="8">
      <w:start w:val="1"/>
      <w:numFmt w:val="bullet"/>
      <w:lvlText w:val=""/>
      <w:lvlJc w:val="left"/>
      <w:pPr>
        <w:ind w:left="6128" w:hanging="360"/>
      </w:pPr>
      <w:rPr>
        <w:rFonts w:ascii="Wingdings" w:hAnsi="Wingdings" w:cs="Wingdings" w:hint="default"/>
      </w:rPr>
    </w:lvl>
  </w:abstractNum>
  <w:abstractNum w:abstractNumId="4" w15:restartNumberingAfterBreak="0">
    <w:nsid w:val="0C76494A"/>
    <w:multiLevelType w:val="multilevel"/>
    <w:tmpl w:val="E5CA0E7E"/>
    <w:lvl w:ilvl="0">
      <w:start w:val="1"/>
      <w:numFmt w:val="bullet"/>
      <w:lvlText w:val=""/>
      <w:lvlJc w:val="left"/>
      <w:pPr>
        <w:ind w:left="45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5977B75"/>
    <w:multiLevelType w:val="multilevel"/>
    <w:tmpl w:val="F632A1A8"/>
    <w:lvl w:ilvl="0">
      <w:start w:val="1"/>
      <w:numFmt w:val="bullet"/>
      <w:lvlText w:val=""/>
      <w:lvlJc w:val="left"/>
      <w:pPr>
        <w:ind w:left="2520" w:hanging="360"/>
      </w:pPr>
      <w:rPr>
        <w:rFonts w:ascii="Symbol" w:hAnsi="Symbol" w:cs="Open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cs="Wingdings" w:hint="default"/>
      </w:rPr>
    </w:lvl>
    <w:lvl w:ilvl="3">
      <w:start w:val="1"/>
      <w:numFmt w:val="bullet"/>
      <w:lvlText w:val=""/>
      <w:lvlJc w:val="left"/>
      <w:pPr>
        <w:ind w:left="4680" w:hanging="360"/>
      </w:pPr>
      <w:rPr>
        <w:rFonts w:ascii="Symbol" w:hAnsi="Symbol" w:cs="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cs="Wingdings" w:hint="default"/>
      </w:rPr>
    </w:lvl>
    <w:lvl w:ilvl="6">
      <w:start w:val="1"/>
      <w:numFmt w:val="bullet"/>
      <w:lvlText w:val=""/>
      <w:lvlJc w:val="left"/>
      <w:pPr>
        <w:ind w:left="6840" w:hanging="360"/>
      </w:pPr>
      <w:rPr>
        <w:rFonts w:ascii="Symbol" w:hAnsi="Symbol" w:cs="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cs="Wingdings" w:hint="default"/>
      </w:rPr>
    </w:lvl>
  </w:abstractNum>
  <w:abstractNum w:abstractNumId="6" w15:restartNumberingAfterBreak="0">
    <w:nsid w:val="31170054"/>
    <w:multiLevelType w:val="multilevel"/>
    <w:tmpl w:val="7A78D06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8640AFB"/>
    <w:multiLevelType w:val="multilevel"/>
    <w:tmpl w:val="F8B269A0"/>
    <w:lvl w:ilvl="0">
      <w:start w:val="1"/>
      <w:numFmt w:val="bullet"/>
      <w:lvlText w:val="•"/>
      <w:lvlJc w:val="left"/>
      <w:pPr>
        <w:ind w:left="816"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CBF3BE0"/>
    <w:multiLevelType w:val="multilevel"/>
    <w:tmpl w:val="67E4FD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DA77B46"/>
    <w:multiLevelType w:val="multilevel"/>
    <w:tmpl w:val="DF380B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2377AC2"/>
    <w:multiLevelType w:val="multilevel"/>
    <w:tmpl w:val="513E3B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2C24C15"/>
    <w:multiLevelType w:val="multilevel"/>
    <w:tmpl w:val="2968DF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F9345A"/>
    <w:multiLevelType w:val="multilevel"/>
    <w:tmpl w:val="3BE632C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75E04C6"/>
    <w:multiLevelType w:val="multilevel"/>
    <w:tmpl w:val="798A47DE"/>
    <w:lvl w:ilvl="0">
      <w:start w:val="1"/>
      <w:numFmt w:val="bullet"/>
      <w:lvlText w:val=""/>
      <w:lvlJc w:val="left"/>
      <w:pPr>
        <w:ind w:left="568" w:hanging="360"/>
      </w:pPr>
      <w:rPr>
        <w:rFonts w:ascii="Symbol" w:hAnsi="Symbol" w:cs="Symbol" w:hint="default"/>
      </w:rPr>
    </w:lvl>
    <w:lvl w:ilvl="1">
      <w:start w:val="1"/>
      <w:numFmt w:val="bullet"/>
      <w:lvlText w:val="o"/>
      <w:lvlJc w:val="left"/>
      <w:pPr>
        <w:ind w:left="1288" w:hanging="360"/>
      </w:pPr>
      <w:rPr>
        <w:rFonts w:ascii="Courier New" w:hAnsi="Courier New" w:cs="Courier New" w:hint="default"/>
      </w:rPr>
    </w:lvl>
    <w:lvl w:ilvl="2">
      <w:start w:val="1"/>
      <w:numFmt w:val="bullet"/>
      <w:lvlText w:val=""/>
      <w:lvlJc w:val="left"/>
      <w:pPr>
        <w:ind w:left="2008" w:hanging="360"/>
      </w:pPr>
      <w:rPr>
        <w:rFonts w:ascii="Wingdings" w:hAnsi="Wingdings" w:cs="Wingdings" w:hint="default"/>
      </w:rPr>
    </w:lvl>
    <w:lvl w:ilvl="3">
      <w:start w:val="1"/>
      <w:numFmt w:val="bullet"/>
      <w:lvlText w:val=""/>
      <w:lvlJc w:val="left"/>
      <w:pPr>
        <w:ind w:left="2728" w:hanging="360"/>
      </w:pPr>
      <w:rPr>
        <w:rFonts w:ascii="Symbol" w:hAnsi="Symbol" w:cs="Symbol" w:hint="default"/>
      </w:rPr>
    </w:lvl>
    <w:lvl w:ilvl="4">
      <w:start w:val="1"/>
      <w:numFmt w:val="bullet"/>
      <w:lvlText w:val="o"/>
      <w:lvlJc w:val="left"/>
      <w:pPr>
        <w:ind w:left="3448" w:hanging="360"/>
      </w:pPr>
      <w:rPr>
        <w:rFonts w:ascii="Courier New" w:hAnsi="Courier New" w:cs="Courier New" w:hint="default"/>
      </w:rPr>
    </w:lvl>
    <w:lvl w:ilvl="5">
      <w:start w:val="1"/>
      <w:numFmt w:val="bullet"/>
      <w:lvlText w:val=""/>
      <w:lvlJc w:val="left"/>
      <w:pPr>
        <w:ind w:left="4168" w:hanging="360"/>
      </w:pPr>
      <w:rPr>
        <w:rFonts w:ascii="Wingdings" w:hAnsi="Wingdings" w:cs="Wingdings" w:hint="default"/>
      </w:rPr>
    </w:lvl>
    <w:lvl w:ilvl="6">
      <w:start w:val="1"/>
      <w:numFmt w:val="bullet"/>
      <w:lvlText w:val=""/>
      <w:lvlJc w:val="left"/>
      <w:pPr>
        <w:ind w:left="4888" w:hanging="360"/>
      </w:pPr>
      <w:rPr>
        <w:rFonts w:ascii="Symbol" w:hAnsi="Symbol" w:cs="Symbol" w:hint="default"/>
      </w:rPr>
    </w:lvl>
    <w:lvl w:ilvl="7">
      <w:start w:val="1"/>
      <w:numFmt w:val="bullet"/>
      <w:lvlText w:val="o"/>
      <w:lvlJc w:val="left"/>
      <w:pPr>
        <w:ind w:left="5608" w:hanging="360"/>
      </w:pPr>
      <w:rPr>
        <w:rFonts w:ascii="Courier New" w:hAnsi="Courier New" w:cs="Courier New" w:hint="default"/>
      </w:rPr>
    </w:lvl>
    <w:lvl w:ilvl="8">
      <w:start w:val="1"/>
      <w:numFmt w:val="bullet"/>
      <w:lvlText w:val=""/>
      <w:lvlJc w:val="left"/>
      <w:pPr>
        <w:ind w:left="6328" w:hanging="360"/>
      </w:pPr>
      <w:rPr>
        <w:rFonts w:ascii="Wingdings" w:hAnsi="Wingdings" w:cs="Wingdings" w:hint="default"/>
      </w:rPr>
    </w:lvl>
  </w:abstractNum>
  <w:abstractNum w:abstractNumId="14" w15:restartNumberingAfterBreak="0">
    <w:nsid w:val="660F13B5"/>
    <w:multiLevelType w:val="multilevel"/>
    <w:tmpl w:val="9160930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67E80F0D"/>
    <w:multiLevelType w:val="multilevel"/>
    <w:tmpl w:val="17EAF0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91640FE"/>
    <w:multiLevelType w:val="multilevel"/>
    <w:tmpl w:val="126C2AEC"/>
    <w:lvl w:ilvl="0">
      <w:start w:val="1"/>
      <w:numFmt w:val="bullet"/>
      <w:lvlText w:val=""/>
      <w:lvlJc w:val="left"/>
      <w:pPr>
        <w:tabs>
          <w:tab w:val="num" w:pos="450"/>
        </w:tabs>
        <w:ind w:left="45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CBC3D0C"/>
    <w:multiLevelType w:val="multilevel"/>
    <w:tmpl w:val="63FC1148"/>
    <w:lvl w:ilvl="0">
      <w:start w:val="1"/>
      <w:numFmt w:val="decimal"/>
      <w:lvlText w:val="%1."/>
      <w:lvlJc w:val="left"/>
      <w:pPr>
        <w:ind w:left="24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4"/>
        <w:szCs w:val="24"/>
        <w:u w:val="none" w:color="000000"/>
        <w:vertAlign w:val="baseline"/>
      </w:rPr>
    </w:lvl>
  </w:abstractNum>
  <w:abstractNum w:abstractNumId="18" w15:restartNumberingAfterBreak="0">
    <w:nsid w:val="6F0F5424"/>
    <w:multiLevelType w:val="multilevel"/>
    <w:tmpl w:val="6DCED6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7530C0C"/>
    <w:multiLevelType w:val="multilevel"/>
    <w:tmpl w:val="A2AC0B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BB64943"/>
    <w:multiLevelType w:val="multilevel"/>
    <w:tmpl w:val="8A44D6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02018C"/>
    <w:multiLevelType w:val="multilevel"/>
    <w:tmpl w:val="22A228E8"/>
    <w:lvl w:ilvl="0">
      <w:start w:val="1"/>
      <w:numFmt w:val="bullet"/>
      <w:lvlText w:val="•"/>
      <w:lvlJc w:val="left"/>
      <w:pPr>
        <w:ind w:left="303"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99912922">
    <w:abstractNumId w:val="17"/>
  </w:num>
  <w:num w:numId="2" w16cid:durableId="1612667964">
    <w:abstractNumId w:val="15"/>
  </w:num>
  <w:num w:numId="3" w16cid:durableId="1602256356">
    <w:abstractNumId w:val="20"/>
  </w:num>
  <w:num w:numId="4" w16cid:durableId="413018791">
    <w:abstractNumId w:val="1"/>
  </w:num>
  <w:num w:numId="5" w16cid:durableId="1881166266">
    <w:abstractNumId w:val="19"/>
  </w:num>
  <w:num w:numId="6" w16cid:durableId="1148938858">
    <w:abstractNumId w:val="0"/>
  </w:num>
  <w:num w:numId="7" w16cid:durableId="1144391768">
    <w:abstractNumId w:val="7"/>
  </w:num>
  <w:num w:numId="8" w16cid:durableId="1026444201">
    <w:abstractNumId w:val="21"/>
  </w:num>
  <w:num w:numId="9" w16cid:durableId="48305225">
    <w:abstractNumId w:val="16"/>
  </w:num>
  <w:num w:numId="10" w16cid:durableId="239875139">
    <w:abstractNumId w:val="3"/>
  </w:num>
  <w:num w:numId="11" w16cid:durableId="797725349">
    <w:abstractNumId w:val="18"/>
  </w:num>
  <w:num w:numId="12" w16cid:durableId="1798838317">
    <w:abstractNumId w:val="4"/>
  </w:num>
  <w:num w:numId="13" w16cid:durableId="488445709">
    <w:abstractNumId w:val="6"/>
  </w:num>
  <w:num w:numId="14" w16cid:durableId="1104230173">
    <w:abstractNumId w:val="12"/>
  </w:num>
  <w:num w:numId="15" w16cid:durableId="1615866313">
    <w:abstractNumId w:val="14"/>
  </w:num>
  <w:num w:numId="16" w16cid:durableId="824663055">
    <w:abstractNumId w:val="2"/>
  </w:num>
  <w:num w:numId="17" w16cid:durableId="691415459">
    <w:abstractNumId w:val="9"/>
  </w:num>
  <w:num w:numId="18" w16cid:durableId="1775706141">
    <w:abstractNumId w:val="11"/>
  </w:num>
  <w:num w:numId="19" w16cid:durableId="859392435">
    <w:abstractNumId w:val="13"/>
  </w:num>
  <w:num w:numId="20" w16cid:durableId="1691296045">
    <w:abstractNumId w:val="8"/>
  </w:num>
  <w:num w:numId="21" w16cid:durableId="85930383">
    <w:abstractNumId w:val="5"/>
  </w:num>
  <w:num w:numId="22" w16cid:durableId="19622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F"/>
    <w:rsid w:val="001E7DEB"/>
    <w:rsid w:val="0032429E"/>
    <w:rsid w:val="00376B5B"/>
    <w:rsid w:val="003A0195"/>
    <w:rsid w:val="0050197B"/>
    <w:rsid w:val="006D21C2"/>
    <w:rsid w:val="006D3959"/>
    <w:rsid w:val="006D3EB7"/>
    <w:rsid w:val="00754320"/>
    <w:rsid w:val="007C350B"/>
    <w:rsid w:val="008A18F2"/>
    <w:rsid w:val="00922749"/>
    <w:rsid w:val="0093364C"/>
    <w:rsid w:val="009B2E56"/>
    <w:rsid w:val="009E035F"/>
    <w:rsid w:val="00AD2047"/>
    <w:rsid w:val="00BE71A8"/>
    <w:rsid w:val="00D31F53"/>
    <w:rsid w:val="00D6541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898F"/>
  <w15:docId w15:val="{C342B2B2-B0F5-294E-BE69-E2B62F53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11"/>
    <w:pPr>
      <w:spacing w:after="160"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5E5011"/>
    <w:pPr>
      <w:keepNext/>
      <w:keepLines/>
      <w:ind w:left="437" w:hanging="10"/>
      <w:jc w:val="right"/>
      <w:outlineLvl w:val="0"/>
    </w:pPr>
    <w:rPr>
      <w:rFonts w:ascii="Times New Roman" w:eastAsia="Times New Roman" w:hAnsi="Times New Roman" w:cs="Times New Roman"/>
      <w:b/>
      <w:sz w:val="36"/>
    </w:rPr>
  </w:style>
  <w:style w:type="paragraph" w:styleId="Heading2">
    <w:name w:val="heading 2"/>
    <w:basedOn w:val="Normal"/>
    <w:next w:val="Normal"/>
    <w:link w:val="Heading2Char"/>
    <w:uiPriority w:val="9"/>
    <w:unhideWhenUsed/>
    <w:qFormat/>
    <w:rsid w:val="005E5011"/>
    <w:pPr>
      <w:keepNext/>
      <w:keepLines/>
      <w:ind w:left="4158" w:hanging="10"/>
      <w:outlineLvl w:val="1"/>
    </w:pPr>
    <w:rPr>
      <w:rFonts w:ascii="Times New Roman" w:eastAsia="Times New Roman" w:hAnsi="Times New Roman" w:cs="Times New Roman"/>
      <w:b/>
      <w:sz w:val="28"/>
    </w:rPr>
  </w:style>
  <w:style w:type="paragraph" w:styleId="Heading3">
    <w:name w:val="heading 3"/>
    <w:basedOn w:val="Normal"/>
    <w:next w:val="Normal"/>
    <w:link w:val="Heading3Char"/>
    <w:uiPriority w:val="9"/>
    <w:unhideWhenUsed/>
    <w:qFormat/>
    <w:rsid w:val="005E5011"/>
    <w:pPr>
      <w:keepNext/>
      <w:keepLines/>
      <w:spacing w:after="10" w:line="247" w:lineRule="auto"/>
      <w:ind w:left="10" w:right="148" w:hanging="10"/>
      <w:jc w:val="center"/>
      <w:outlineLvl w:val="2"/>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sid w:val="005E5011"/>
    <w:rPr>
      <w:rFonts w:ascii="Times New Roman" w:eastAsia="Times New Roman" w:hAnsi="Times New Roman" w:cs="Times New Roman"/>
      <w:b/>
      <w:color w:val="000000"/>
      <w:sz w:val="24"/>
    </w:rPr>
  </w:style>
  <w:style w:type="character" w:customStyle="1" w:styleId="Heading1Char">
    <w:name w:val="Heading 1 Char"/>
    <w:link w:val="Heading1"/>
    <w:qFormat/>
    <w:rsid w:val="005E5011"/>
    <w:rPr>
      <w:rFonts w:ascii="Times New Roman" w:eastAsia="Times New Roman" w:hAnsi="Times New Roman" w:cs="Times New Roman"/>
      <w:b/>
      <w:color w:val="000000"/>
      <w:sz w:val="36"/>
    </w:rPr>
  </w:style>
  <w:style w:type="character" w:customStyle="1" w:styleId="Heading2Char">
    <w:name w:val="Heading 2 Char"/>
    <w:link w:val="Heading2"/>
    <w:qFormat/>
    <w:rsid w:val="005E5011"/>
    <w:rPr>
      <w:rFonts w:ascii="Times New Roman" w:eastAsia="Times New Roman" w:hAnsi="Times New Roman" w:cs="Times New Roman"/>
      <w:b/>
      <w:color w:val="000000"/>
      <w:sz w:val="28"/>
    </w:rPr>
  </w:style>
  <w:style w:type="character" w:customStyle="1" w:styleId="InternetLink">
    <w:name w:val="Internet Link"/>
    <w:basedOn w:val="DefaultParagraphFont"/>
    <w:uiPriority w:val="99"/>
    <w:rsid w:val="008553AA"/>
    <w:rPr>
      <w:color w:val="0000FF"/>
      <w:u w:val="single"/>
    </w:rPr>
  </w:style>
  <w:style w:type="character" w:customStyle="1" w:styleId="UnresolvedMention1">
    <w:name w:val="Unresolved Mention1"/>
    <w:basedOn w:val="DefaultParagraphFont"/>
    <w:uiPriority w:val="99"/>
    <w:semiHidden/>
    <w:unhideWhenUsed/>
    <w:qFormat/>
    <w:rsid w:val="0026238F"/>
    <w:rPr>
      <w:color w:val="605E5C"/>
      <w:shd w:val="clear" w:color="auto" w:fill="E1DFDD"/>
    </w:rPr>
  </w:style>
  <w:style w:type="character" w:customStyle="1" w:styleId="FooterChar">
    <w:name w:val="Footer Char"/>
    <w:basedOn w:val="DefaultParagraphFont"/>
    <w:link w:val="Footer"/>
    <w:uiPriority w:val="99"/>
    <w:qFormat/>
    <w:rsid w:val="008060A2"/>
    <w:rPr>
      <w:rFonts w:ascii="Calibri" w:eastAsia="Calibri" w:hAnsi="Calibri" w:cs="Calibri"/>
      <w:color w:val="000000"/>
      <w:sz w:val="22"/>
    </w:rPr>
  </w:style>
  <w:style w:type="character" w:customStyle="1" w:styleId="HeaderChar">
    <w:name w:val="Header Char"/>
    <w:basedOn w:val="DefaultParagraphFont"/>
    <w:link w:val="Header"/>
    <w:uiPriority w:val="99"/>
    <w:qFormat/>
    <w:rsid w:val="00ED5383"/>
    <w:rPr>
      <w:rFonts w:ascii="Calibri" w:eastAsia="Calibri" w:hAnsi="Calibri" w:cs="Calibri"/>
      <w:color w:val="000000"/>
      <w:sz w:val="22"/>
    </w:rPr>
  </w:style>
  <w:style w:type="character" w:customStyle="1" w:styleId="BalloonTextChar">
    <w:name w:val="Balloon Text Char"/>
    <w:basedOn w:val="DefaultParagraphFont"/>
    <w:link w:val="BalloonText"/>
    <w:uiPriority w:val="99"/>
    <w:semiHidden/>
    <w:qFormat/>
    <w:rsid w:val="00C72A78"/>
    <w:rPr>
      <w:rFonts w:ascii="Tahoma" w:eastAsia="Calibri" w:hAnsi="Tahoma" w:cs="Tahoma"/>
      <w:color w:val="000000"/>
      <w:sz w:val="16"/>
      <w:szCs w:val="16"/>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
    <w:name w:val="ListLabel 10"/>
    <w:qFormat/>
    <w:rPr>
      <w:rFonts w:eastAsia="Calibri" w:cs="Times New Roman"/>
    </w:rPr>
  </w:style>
  <w:style w:type="character" w:customStyle="1" w:styleId="ListLabel11">
    <w:name w:val="ListLabel 1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2">
    <w:name w:val="ListLabel 12"/>
    <w:qFormat/>
    <w:rPr>
      <w:rFonts w:eastAsia="Arial" w:cs="Arial"/>
      <w:b w:val="0"/>
      <w:i w:val="0"/>
      <w:strike w:val="0"/>
      <w:dstrike w:val="0"/>
      <w:color w:val="000000"/>
      <w:position w:val="0"/>
      <w:sz w:val="20"/>
      <w:szCs w:val="20"/>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14">
    <w:name w:val="ListLabel 14"/>
    <w:qFormat/>
    <w:rPr>
      <w:rFonts w:ascii="Times New Roman" w:hAnsi="Times New Roman" w:cs="Times New Roman"/>
      <w:color w:val="000000" w:themeColor="text1"/>
      <w:u w:val="none"/>
    </w:rPr>
  </w:style>
  <w:style w:type="character" w:customStyle="1" w:styleId="ListLabel15">
    <w:name w:val="ListLabel 15"/>
    <w:qFormat/>
    <w:rPr>
      <w:rFonts w:ascii="Times New Roman" w:hAnsi="Times New Roman" w:cs="Times New Roman"/>
      <w:bCs/>
      <w:color w:val="000000" w:themeColor="text1"/>
      <w:sz w:val="24"/>
    </w:rPr>
  </w:style>
  <w:style w:type="character" w:customStyle="1" w:styleId="ListLabel16">
    <w:name w:val="ListLabel 16"/>
    <w:qFormat/>
    <w:rPr>
      <w:rFonts w:ascii="Times New Roman" w:hAnsi="Times New Roman" w:cs="Times New Roman"/>
      <w:bCs/>
      <w:color w:val="000000" w:themeColor="text1"/>
      <w:sz w:val="24"/>
      <w:lang w:val="ru-RU"/>
    </w:rPr>
  </w:style>
  <w:style w:type="character" w:customStyle="1" w:styleId="ListLabel17">
    <w:name w:val="ListLabel 17"/>
    <w:qFormat/>
    <w:rPr>
      <w:rFonts w:ascii="Times New Roman" w:hAnsi="Times New Roman" w:cs="Times New Roman"/>
      <w:color w:val="000000" w:themeColor="text1"/>
      <w:sz w:val="24"/>
    </w:rPr>
  </w:style>
  <w:style w:type="character" w:customStyle="1" w:styleId="ListLabel18">
    <w:name w:val="ListLabel 18"/>
    <w:qFormat/>
    <w:rPr>
      <w:rFonts w:ascii="Times New Roman" w:eastAsia="Times New Roman" w:hAnsi="Times New Roman" w:cs="Times New Roman"/>
      <w:bCs/>
      <w:color w:val="0000FF"/>
      <w:sz w:val="24"/>
      <w:u w:val="single" w:color="0000FF"/>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8553AA"/>
    <w:rPr>
      <w:rFonts w:ascii="Arial" w:eastAsia="Times New Roman" w:hAnsi="Arial" w:cs="Arial"/>
      <w:color w:val="000000"/>
      <w:kern w:val="0"/>
      <w:sz w:val="22"/>
      <w:lang w:eastAsia="en-US"/>
    </w:rPr>
  </w:style>
  <w:style w:type="paragraph" w:styleId="ListParagraph">
    <w:name w:val="List Paragraph"/>
    <w:basedOn w:val="Normal"/>
    <w:uiPriority w:val="34"/>
    <w:qFormat/>
    <w:rsid w:val="00B052AA"/>
    <w:pPr>
      <w:spacing w:after="0" w:line="240" w:lineRule="auto"/>
      <w:ind w:left="720"/>
      <w:contextualSpacing/>
      <w:jc w:val="both"/>
    </w:pPr>
    <w:rPr>
      <w:rFonts w:ascii="Times New Roman" w:eastAsia="Times New Roman" w:hAnsi="Times New Roman" w:cs="Times New Roman"/>
      <w:color w:val="auto"/>
      <w:kern w:val="0"/>
      <w:sz w:val="20"/>
      <w:lang w:val="sr-Latn-CS" w:eastAsia="sr-Latn-CS"/>
    </w:rPr>
  </w:style>
  <w:style w:type="paragraph" w:styleId="Footer">
    <w:name w:val="footer"/>
    <w:basedOn w:val="Normal"/>
    <w:link w:val="FooterChar"/>
    <w:uiPriority w:val="99"/>
    <w:unhideWhenUsed/>
    <w:rsid w:val="008060A2"/>
    <w:pPr>
      <w:tabs>
        <w:tab w:val="center" w:pos="4513"/>
        <w:tab w:val="right" w:pos="9026"/>
      </w:tabs>
      <w:spacing w:after="0" w:line="240" w:lineRule="auto"/>
    </w:pPr>
  </w:style>
  <w:style w:type="paragraph" w:styleId="Header">
    <w:name w:val="header"/>
    <w:basedOn w:val="Normal"/>
    <w:link w:val="HeaderChar"/>
    <w:uiPriority w:val="99"/>
    <w:unhideWhenUsed/>
    <w:rsid w:val="00ED5383"/>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C72A78"/>
    <w:pPr>
      <w:spacing w:after="0" w:line="240" w:lineRule="auto"/>
    </w:pPr>
    <w:rPr>
      <w:rFonts w:ascii="Tahoma" w:hAnsi="Tahoma" w:cs="Tahoma"/>
      <w:sz w:val="16"/>
      <w:szCs w:val="16"/>
    </w:rPr>
  </w:style>
  <w:style w:type="paragraph" w:customStyle="1" w:styleId="FrameContents">
    <w:name w:val="Frame Contents"/>
    <w:basedOn w:val="Normal"/>
    <w:qFormat/>
  </w:style>
  <w:style w:type="table" w:customStyle="1" w:styleId="TableGrid">
    <w:name w:val="TableGrid"/>
    <w:rsid w:val="005E5011"/>
    <w:tblPr>
      <w:tblCellMar>
        <w:top w:w="0" w:type="dxa"/>
        <w:left w:w="0" w:type="dxa"/>
        <w:bottom w:w="0" w:type="dxa"/>
        <w:right w:w="0" w:type="dxa"/>
      </w:tblCellMar>
    </w:tblPr>
  </w:style>
  <w:style w:type="paragraph" w:customStyle="1" w:styleId="VREME">
    <w:name w:val="VREME"/>
    <w:basedOn w:val="Normal"/>
    <w:link w:val="VREMEChar"/>
    <w:qFormat/>
    <w:rsid w:val="00754320"/>
    <w:pPr>
      <w:spacing w:after="0" w:line="240" w:lineRule="auto"/>
      <w:jc w:val="center"/>
    </w:pPr>
    <w:rPr>
      <w:rFonts w:ascii="Times New Roman" w:hAnsi="Times New Roman" w:cs="Times New Roman"/>
      <w:b/>
      <w:color w:val="auto"/>
      <w:kern w:val="0"/>
      <w:sz w:val="28"/>
      <w:szCs w:val="28"/>
      <w:lang w:eastAsia="en-US"/>
    </w:rPr>
  </w:style>
  <w:style w:type="character" w:customStyle="1" w:styleId="VREMEChar">
    <w:name w:val="VREME Char"/>
    <w:basedOn w:val="DefaultParagraphFont"/>
    <w:link w:val="VREME"/>
    <w:rsid w:val="00754320"/>
    <w:rPr>
      <w:rFonts w:ascii="Times New Roman" w:eastAsia="Calibri" w:hAnsi="Times New Roman" w:cs="Times New Roman"/>
      <w:b/>
      <w:kern w:val="0"/>
      <w:sz w:val="28"/>
      <w:szCs w:val="28"/>
      <w:lang w:eastAsia="en-US"/>
    </w:rPr>
  </w:style>
  <w:style w:type="paragraph" w:customStyle="1" w:styleId="Nastava">
    <w:name w:val="Nastava"/>
    <w:basedOn w:val="Heading1"/>
    <w:link w:val="NastavaChar"/>
    <w:qFormat/>
    <w:rsid w:val="00754320"/>
    <w:pPr>
      <w:spacing w:after="0" w:line="240" w:lineRule="auto"/>
      <w:ind w:left="0" w:firstLine="0"/>
      <w:jc w:val="center"/>
    </w:pPr>
    <w:rPr>
      <w:kern w:val="0"/>
      <w:sz w:val="22"/>
      <w:szCs w:val="18"/>
      <w:lang w:eastAsia="en-US"/>
    </w:rPr>
  </w:style>
  <w:style w:type="character" w:customStyle="1" w:styleId="NastavaChar">
    <w:name w:val="Nastava Char"/>
    <w:basedOn w:val="Heading1Char"/>
    <w:link w:val="Nastava"/>
    <w:rsid w:val="00754320"/>
    <w:rPr>
      <w:rFonts w:ascii="Times New Roman" w:eastAsia="Times New Roman" w:hAnsi="Times New Roman" w:cs="Times New Roman"/>
      <w:b/>
      <w:color w:val="000000"/>
      <w:kern w:val="0"/>
      <w:sz w:val="22"/>
      <w:szCs w:val="18"/>
      <w:lang w:eastAsia="en-US"/>
    </w:rPr>
  </w:style>
  <w:style w:type="paragraph" w:customStyle="1" w:styleId="SALA">
    <w:name w:val="SALA"/>
    <w:basedOn w:val="Normal"/>
    <w:link w:val="SALAChar"/>
    <w:qFormat/>
    <w:rsid w:val="009B2E56"/>
    <w:pPr>
      <w:spacing w:after="200" w:line="240" w:lineRule="auto"/>
      <w:jc w:val="center"/>
    </w:pPr>
    <w:rPr>
      <w:rFonts w:ascii="Times New Roman" w:hAnsi="Times New Roman" w:cs="Times New Roman"/>
      <w:color w:val="auto"/>
      <w:kern w:val="0"/>
      <w:szCs w:val="22"/>
      <w:lang w:val="sr-Cyrl-CS" w:eastAsia="en-US"/>
    </w:rPr>
  </w:style>
  <w:style w:type="character" w:customStyle="1" w:styleId="SALAChar">
    <w:name w:val="SALA Char"/>
    <w:basedOn w:val="DefaultParagraphFont"/>
    <w:link w:val="SALA"/>
    <w:rsid w:val="009B2E56"/>
    <w:rPr>
      <w:rFonts w:ascii="Times New Roman" w:eastAsia="Calibri" w:hAnsi="Times New Roman" w:cs="Times New Roman"/>
      <w:kern w:val="0"/>
      <w:sz w:val="22"/>
      <w:szCs w:val="22"/>
      <w:lang w:val="sr-Cyrl-CS" w:eastAsia="en-US"/>
    </w:rPr>
  </w:style>
  <w:style w:type="table" w:styleId="TableGrid0">
    <w:name w:val="Table Grid"/>
    <w:basedOn w:val="TableNormal"/>
    <w:uiPriority w:val="39"/>
    <w:rsid w:val="009B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f.kg.ac.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ojanovick@yahoo.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avrilovic.kg@hot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leticdrakulic@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ddSender(%22Snezana%20Simovic%20%3csimovicsnezana2@gmail.com%3e%2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D220-9B36-4461-83C8-63C88EFD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Ristic</dc:creator>
  <dc:description/>
  <cp:lastModifiedBy>Simici</cp:lastModifiedBy>
  <cp:revision>6</cp:revision>
  <cp:lastPrinted>2024-01-27T16:37:00Z</cp:lastPrinted>
  <dcterms:created xsi:type="dcterms:W3CDTF">2024-01-31T08:43:00Z</dcterms:created>
  <dcterms:modified xsi:type="dcterms:W3CDTF">2025-02-20T23:46:00Z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